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A0" w:rsidRPr="00F939A0" w:rsidRDefault="00F939A0" w:rsidP="00F939A0">
      <w:p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Un </w:t>
      </w:r>
      <w:proofErr w:type="gramStart"/>
      <w:r w:rsidRPr="00F939A0">
        <w:rPr>
          <w:rFonts w:ascii="Arial" w:eastAsia="Times New Roman" w:hAnsi="Arial" w:cs="Arial"/>
          <w:b/>
          <w:bCs/>
          <w:color w:val="000000"/>
          <w:sz w:val="24"/>
          <w:szCs w:val="24"/>
          <w:lang w:eastAsia="fr-BE"/>
        </w:rPr>
        <w:t>antibiotique</w:t>
      </w:r>
      <w:proofErr w:type="gramEnd"/>
      <w:r w:rsidRPr="00F939A0">
        <w:rPr>
          <w:rFonts w:ascii="Arial" w:eastAsia="Times New Roman" w:hAnsi="Arial" w:cs="Arial"/>
          <w:color w:val="000000"/>
          <w:sz w:val="24"/>
          <w:szCs w:val="24"/>
          <w:vertAlign w:val="superscript"/>
          <w:lang w:eastAsia="fr-BE"/>
        </w:rPr>
        <w:fldChar w:fldCharType="begin"/>
      </w:r>
      <w:r w:rsidRPr="00F939A0">
        <w:rPr>
          <w:rFonts w:ascii="Arial" w:eastAsia="Times New Roman" w:hAnsi="Arial" w:cs="Arial"/>
          <w:color w:val="000000"/>
          <w:sz w:val="24"/>
          <w:szCs w:val="24"/>
          <w:vertAlign w:val="superscript"/>
          <w:lang w:eastAsia="fr-BE"/>
        </w:rPr>
        <w:instrText xml:space="preserve"> HYPERLINK "http://fr.wikipedia.org/wiki/Antibiotique" \l "cite_note-0" </w:instrText>
      </w:r>
      <w:r w:rsidRPr="00F939A0">
        <w:rPr>
          <w:rFonts w:ascii="Arial" w:eastAsia="Times New Roman" w:hAnsi="Arial" w:cs="Arial"/>
          <w:color w:val="000000"/>
          <w:sz w:val="24"/>
          <w:szCs w:val="24"/>
          <w:vertAlign w:val="superscript"/>
          <w:lang w:eastAsia="fr-BE"/>
        </w:rPr>
        <w:fldChar w:fldCharType="separate"/>
      </w:r>
      <w:r w:rsidRPr="00F939A0">
        <w:rPr>
          <w:rFonts w:ascii="Arial" w:eastAsia="Times New Roman" w:hAnsi="Arial" w:cs="Arial"/>
          <w:color w:val="234A76"/>
          <w:sz w:val="24"/>
          <w:szCs w:val="24"/>
          <w:u w:val="single"/>
          <w:vertAlign w:val="superscript"/>
          <w:lang w:eastAsia="fr-BE"/>
        </w:rPr>
        <w:t>[1]</w:t>
      </w:r>
      <w:r w:rsidRPr="00F939A0">
        <w:rPr>
          <w:rFonts w:ascii="Arial" w:eastAsia="Times New Roman" w:hAnsi="Arial" w:cs="Arial"/>
          <w:color w:val="000000"/>
          <w:sz w:val="24"/>
          <w:szCs w:val="24"/>
          <w:vertAlign w:val="superscript"/>
          <w:lang w:eastAsia="fr-BE"/>
        </w:rPr>
        <w:fldChar w:fldCharType="end"/>
      </w:r>
      <w:r w:rsidRPr="00F939A0">
        <w:rPr>
          <w:rFonts w:ascii="Arial" w:eastAsia="Times New Roman" w:hAnsi="Arial" w:cs="Arial"/>
          <w:color w:val="000000"/>
          <w:sz w:val="24"/>
          <w:szCs w:val="24"/>
          <w:lang w:eastAsia="fr-BE"/>
        </w:rPr>
        <w:t> (du </w:t>
      </w:r>
      <w:hyperlink r:id="rId8" w:tooltip="Grec ancien" w:history="1">
        <w:r w:rsidRPr="00F939A0">
          <w:rPr>
            <w:rFonts w:ascii="Arial" w:eastAsia="Times New Roman" w:hAnsi="Arial" w:cs="Arial"/>
            <w:color w:val="234A76"/>
            <w:sz w:val="24"/>
            <w:szCs w:val="24"/>
            <w:u w:val="single"/>
            <w:lang w:eastAsia="fr-BE"/>
          </w:rPr>
          <w:t>grec</w:t>
        </w:r>
      </w:hyperlink>
      <w:r w:rsidRPr="00F939A0">
        <w:rPr>
          <w:rFonts w:ascii="Arial" w:eastAsia="Times New Roman" w:hAnsi="Arial" w:cs="Arial"/>
          <w:color w:val="000000"/>
          <w:sz w:val="24"/>
          <w:szCs w:val="24"/>
          <w:lang w:eastAsia="fr-BE"/>
        </w:rPr>
        <w:t> </w:t>
      </w:r>
      <w:r w:rsidRPr="00F939A0">
        <w:rPr>
          <w:rFonts w:ascii="Arial" w:eastAsia="Times New Roman" w:hAnsi="Arial" w:cs="Arial"/>
          <w:i/>
          <w:iCs/>
          <w:color w:val="000000"/>
          <w:sz w:val="24"/>
          <w:szCs w:val="24"/>
          <w:lang w:eastAsia="fr-BE"/>
        </w:rPr>
        <w:t>anti</w:t>
      </w:r>
      <w:r w:rsidRPr="00F939A0">
        <w:rPr>
          <w:rFonts w:ascii="Arial" w:eastAsia="Times New Roman" w:hAnsi="Arial" w:cs="Arial"/>
          <w:color w:val="000000"/>
          <w:sz w:val="24"/>
          <w:szCs w:val="24"/>
          <w:lang w:eastAsia="fr-BE"/>
        </w:rPr>
        <w:t> : « contre », et </w:t>
      </w:r>
      <w:r w:rsidRPr="00F939A0">
        <w:rPr>
          <w:rFonts w:ascii="Arial" w:eastAsia="Times New Roman" w:hAnsi="Arial" w:cs="Arial"/>
          <w:i/>
          <w:iCs/>
          <w:color w:val="000000"/>
          <w:sz w:val="24"/>
          <w:szCs w:val="24"/>
          <w:lang w:eastAsia="fr-BE"/>
        </w:rPr>
        <w:t>bios</w:t>
      </w:r>
      <w:r w:rsidRPr="00F939A0">
        <w:rPr>
          <w:rFonts w:ascii="Arial" w:eastAsia="Times New Roman" w:hAnsi="Arial" w:cs="Arial"/>
          <w:color w:val="000000"/>
          <w:sz w:val="24"/>
          <w:szCs w:val="24"/>
          <w:lang w:eastAsia="fr-BE"/>
        </w:rPr>
        <w:t> : « la vie ») est une </w:t>
      </w:r>
      <w:hyperlink r:id="rId9" w:tooltip="Molécule" w:history="1">
        <w:r w:rsidRPr="00F939A0">
          <w:rPr>
            <w:rFonts w:ascii="Arial" w:eastAsia="Times New Roman" w:hAnsi="Arial" w:cs="Arial"/>
            <w:color w:val="234A76"/>
            <w:sz w:val="24"/>
            <w:szCs w:val="24"/>
            <w:u w:val="single"/>
            <w:lang w:eastAsia="fr-BE"/>
          </w:rPr>
          <w:t>molécule</w:t>
        </w:r>
      </w:hyperlink>
      <w:r w:rsidRPr="00F939A0">
        <w:rPr>
          <w:rFonts w:ascii="Arial" w:eastAsia="Times New Roman" w:hAnsi="Arial" w:cs="Arial"/>
          <w:color w:val="000000"/>
          <w:sz w:val="24"/>
          <w:szCs w:val="24"/>
          <w:lang w:eastAsia="fr-BE"/>
        </w:rPr>
        <w:t> qui détruit ou bloque la croissance des </w:t>
      </w:r>
      <w:hyperlink r:id="rId10" w:tooltip="Bactérie" w:history="1">
        <w:r w:rsidRPr="00F939A0">
          <w:rPr>
            <w:rFonts w:ascii="Arial" w:eastAsia="Times New Roman" w:hAnsi="Arial" w:cs="Arial"/>
            <w:color w:val="234A76"/>
            <w:sz w:val="24"/>
            <w:szCs w:val="24"/>
            <w:u w:val="single"/>
            <w:lang w:eastAsia="fr-BE"/>
          </w:rPr>
          <w:t>bactéries</w:t>
        </w:r>
      </w:hyperlink>
      <w:r w:rsidRPr="00F939A0">
        <w:rPr>
          <w:rFonts w:ascii="Arial" w:eastAsia="Times New Roman" w:hAnsi="Arial" w:cs="Arial"/>
          <w:color w:val="000000"/>
          <w:sz w:val="24"/>
          <w:szCs w:val="24"/>
          <w:lang w:eastAsia="fr-BE"/>
        </w:rPr>
        <w:t>. Dans le premier cas, on parle d'antibiotique </w:t>
      </w:r>
      <w:hyperlink r:id="rId11" w:tooltip="Bactéricide" w:history="1">
        <w:r w:rsidRPr="00F939A0">
          <w:rPr>
            <w:rFonts w:ascii="Arial" w:eastAsia="Times New Roman" w:hAnsi="Arial" w:cs="Arial"/>
            <w:color w:val="234A76"/>
            <w:sz w:val="24"/>
            <w:szCs w:val="24"/>
            <w:u w:val="single"/>
            <w:lang w:eastAsia="fr-BE"/>
          </w:rPr>
          <w:t>bactéricide</w:t>
        </w:r>
      </w:hyperlink>
      <w:r w:rsidRPr="00F939A0">
        <w:rPr>
          <w:rFonts w:ascii="Arial" w:eastAsia="Times New Roman" w:hAnsi="Arial" w:cs="Arial"/>
          <w:color w:val="000000"/>
          <w:sz w:val="24"/>
          <w:szCs w:val="24"/>
          <w:lang w:eastAsia="fr-BE"/>
        </w:rPr>
        <w:t> et dans le second cas d'antibiotique </w:t>
      </w:r>
      <w:hyperlink r:id="rId12" w:tooltip="Bactériostatique" w:history="1">
        <w:r w:rsidRPr="00F939A0">
          <w:rPr>
            <w:rFonts w:ascii="Arial" w:eastAsia="Times New Roman" w:hAnsi="Arial" w:cs="Arial"/>
            <w:color w:val="234A76"/>
            <w:sz w:val="24"/>
            <w:szCs w:val="24"/>
            <w:u w:val="single"/>
            <w:lang w:eastAsia="fr-BE"/>
          </w:rPr>
          <w:t>bactériostatique</w:t>
        </w:r>
      </w:hyperlink>
      <w:r w:rsidRPr="00F939A0">
        <w:rPr>
          <w:rFonts w:ascii="Arial" w:eastAsia="Times New Roman" w:hAnsi="Arial" w:cs="Arial"/>
          <w:color w:val="000000"/>
          <w:sz w:val="24"/>
          <w:szCs w:val="24"/>
          <w:lang w:eastAsia="fr-BE"/>
        </w:rPr>
        <w:t>. Un même antibiotique peut être bactériostatique à faible dose et bactéricide à dose plus élevée.</w:t>
      </w:r>
    </w:p>
    <w:p w:rsidR="00F939A0" w:rsidRPr="00F939A0" w:rsidRDefault="00F939A0" w:rsidP="00F939A0">
      <w:p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Un grand nombre d'antibiotiques sont des molécules naturelles, fabriquées par des micro-organismes, des champignons ou d'autres bactéries. Ces derniers les produisent pour éliminer les bactéries concurrentes avec lesquelles ils sont en compétition dans leur </w:t>
      </w:r>
      <w:hyperlink r:id="rId13" w:tooltip="Biotope" w:history="1">
        <w:r w:rsidRPr="00F939A0">
          <w:rPr>
            <w:rFonts w:ascii="Arial" w:eastAsia="Times New Roman" w:hAnsi="Arial" w:cs="Arial"/>
            <w:color w:val="234A76"/>
            <w:sz w:val="24"/>
            <w:szCs w:val="24"/>
            <w:u w:val="single"/>
            <w:lang w:eastAsia="fr-BE"/>
          </w:rPr>
          <w:t>biotope</w:t>
        </w:r>
      </w:hyperlink>
      <w:r w:rsidRPr="00F939A0">
        <w:rPr>
          <w:rFonts w:ascii="Arial" w:eastAsia="Times New Roman" w:hAnsi="Arial" w:cs="Arial"/>
          <w:color w:val="000000"/>
          <w:sz w:val="24"/>
          <w:szCs w:val="24"/>
          <w:lang w:eastAsia="fr-BE"/>
        </w:rPr>
        <w:t>. Les antibiotiques agissent de manière spécifique sur les bactéries, en bloquant une étape essentielle de leur développement : synthèse de leur </w:t>
      </w:r>
      <w:hyperlink r:id="rId14" w:tooltip="Paroi bactérienne" w:history="1">
        <w:r w:rsidRPr="00F939A0">
          <w:rPr>
            <w:rFonts w:ascii="Arial" w:eastAsia="Times New Roman" w:hAnsi="Arial" w:cs="Arial"/>
            <w:color w:val="234A76"/>
            <w:sz w:val="24"/>
            <w:szCs w:val="24"/>
            <w:u w:val="single"/>
            <w:lang w:eastAsia="fr-BE"/>
          </w:rPr>
          <w:t>paroi</w:t>
        </w:r>
      </w:hyperlink>
      <w:r w:rsidRPr="00F939A0">
        <w:rPr>
          <w:rFonts w:ascii="Arial" w:eastAsia="Times New Roman" w:hAnsi="Arial" w:cs="Arial"/>
          <w:color w:val="000000"/>
          <w:sz w:val="24"/>
          <w:szCs w:val="24"/>
          <w:lang w:eastAsia="fr-BE"/>
        </w:rPr>
        <w:t>, de l'</w:t>
      </w:r>
      <w:hyperlink r:id="rId15" w:tooltip="Acide désoxyribonucléique" w:history="1">
        <w:r w:rsidRPr="00F939A0">
          <w:rPr>
            <w:rFonts w:ascii="Arial" w:eastAsia="Times New Roman" w:hAnsi="Arial" w:cs="Arial"/>
            <w:color w:val="234A76"/>
            <w:sz w:val="24"/>
            <w:szCs w:val="24"/>
            <w:u w:val="single"/>
            <w:lang w:eastAsia="fr-BE"/>
          </w:rPr>
          <w:t>ADN</w:t>
        </w:r>
      </w:hyperlink>
      <w:r w:rsidRPr="00F939A0">
        <w:rPr>
          <w:rFonts w:ascii="Arial" w:eastAsia="Times New Roman" w:hAnsi="Arial" w:cs="Arial"/>
          <w:color w:val="000000"/>
          <w:sz w:val="24"/>
          <w:szCs w:val="24"/>
          <w:lang w:eastAsia="fr-BE"/>
        </w:rPr>
        <w:t>, des </w:t>
      </w:r>
      <w:hyperlink r:id="rId16" w:tooltip="Protéine" w:history="1">
        <w:r w:rsidRPr="00F939A0">
          <w:rPr>
            <w:rFonts w:ascii="Arial" w:eastAsia="Times New Roman" w:hAnsi="Arial" w:cs="Arial"/>
            <w:color w:val="234A76"/>
            <w:sz w:val="24"/>
            <w:szCs w:val="24"/>
            <w:u w:val="single"/>
            <w:lang w:eastAsia="fr-BE"/>
          </w:rPr>
          <w:t>protéines</w:t>
        </w:r>
      </w:hyperlink>
      <w:r w:rsidRPr="00F939A0">
        <w:rPr>
          <w:rFonts w:ascii="Arial" w:eastAsia="Times New Roman" w:hAnsi="Arial" w:cs="Arial"/>
          <w:color w:val="000000"/>
          <w:sz w:val="24"/>
          <w:szCs w:val="24"/>
          <w:lang w:eastAsia="fr-BE"/>
        </w:rPr>
        <w:t>, </w:t>
      </w:r>
      <w:hyperlink r:id="rId17" w:tooltip="Métabolisme" w:history="1">
        <w:r w:rsidRPr="00F939A0">
          <w:rPr>
            <w:rFonts w:ascii="Arial" w:eastAsia="Times New Roman" w:hAnsi="Arial" w:cs="Arial"/>
            <w:color w:val="234A76"/>
            <w:sz w:val="24"/>
            <w:szCs w:val="24"/>
            <w:u w:val="single"/>
            <w:lang w:eastAsia="fr-BE"/>
          </w:rPr>
          <w:t>production d'énergie</w:t>
        </w:r>
      </w:hyperlink>
      <w:r w:rsidRPr="00F939A0">
        <w:rPr>
          <w:rFonts w:ascii="Arial" w:eastAsia="Times New Roman" w:hAnsi="Arial" w:cs="Arial"/>
          <w:color w:val="000000"/>
          <w:sz w:val="24"/>
          <w:szCs w:val="24"/>
          <w:lang w:eastAsia="fr-BE"/>
        </w:rPr>
        <w:t>, etc. Ce blocage se produit lorsque l'antibiotique se fixe sur sa cible, une molécule de la bactérie qui participe à l'un de ces processus métaboliques essentiels. Cette interaction entre l'antibiotique et sa cible est très sélective, spécifique des bactéries et ces composés ne sont en général pas actifs ni sur les </w:t>
      </w:r>
      <w:hyperlink r:id="rId18" w:tooltip="Champignon" w:history="1">
        <w:r w:rsidRPr="00F939A0">
          <w:rPr>
            <w:rFonts w:ascii="Arial" w:eastAsia="Times New Roman" w:hAnsi="Arial" w:cs="Arial"/>
            <w:color w:val="234A76"/>
            <w:sz w:val="24"/>
            <w:szCs w:val="24"/>
            <w:u w:val="single"/>
            <w:lang w:eastAsia="fr-BE"/>
          </w:rPr>
          <w:t>champignons</w:t>
        </w:r>
      </w:hyperlink>
      <w:r w:rsidRPr="00F939A0">
        <w:rPr>
          <w:rFonts w:ascii="Arial" w:eastAsia="Times New Roman" w:hAnsi="Arial" w:cs="Arial"/>
          <w:color w:val="000000"/>
          <w:sz w:val="24"/>
          <w:szCs w:val="24"/>
          <w:lang w:eastAsia="fr-BE"/>
        </w:rPr>
        <w:t> ni sur les </w:t>
      </w:r>
      <w:hyperlink r:id="rId19" w:tooltip="Virus" w:history="1">
        <w:r w:rsidRPr="00F939A0">
          <w:rPr>
            <w:rFonts w:ascii="Arial" w:eastAsia="Times New Roman" w:hAnsi="Arial" w:cs="Arial"/>
            <w:color w:val="234A76"/>
            <w:sz w:val="24"/>
            <w:szCs w:val="24"/>
            <w:u w:val="single"/>
            <w:lang w:eastAsia="fr-BE"/>
          </w:rPr>
          <w:t>virus</w:t>
        </w:r>
      </w:hyperlink>
      <w:r w:rsidRPr="00F939A0">
        <w:rPr>
          <w:rFonts w:ascii="Arial" w:eastAsia="Times New Roman" w:hAnsi="Arial" w:cs="Arial"/>
          <w:color w:val="000000"/>
          <w:sz w:val="24"/>
          <w:szCs w:val="24"/>
          <w:lang w:eastAsia="fr-BE"/>
        </w:rPr>
        <w:t>. Il existe aussi d'autres molécules actives sur ces autres types d'agents infectieux que l'on 'appelle des </w:t>
      </w:r>
      <w:hyperlink r:id="rId20" w:tooltip="Antifongique" w:history="1">
        <w:r w:rsidRPr="00F939A0">
          <w:rPr>
            <w:rFonts w:ascii="Arial" w:eastAsia="Times New Roman" w:hAnsi="Arial" w:cs="Arial"/>
            <w:color w:val="234A76"/>
            <w:sz w:val="24"/>
            <w:szCs w:val="24"/>
            <w:u w:val="single"/>
            <w:lang w:eastAsia="fr-BE"/>
          </w:rPr>
          <w:t>antifongiques</w:t>
        </w:r>
      </w:hyperlink>
      <w:r w:rsidRPr="00F939A0">
        <w:rPr>
          <w:rFonts w:ascii="Arial" w:eastAsia="Times New Roman" w:hAnsi="Arial" w:cs="Arial"/>
          <w:color w:val="000000"/>
          <w:sz w:val="24"/>
          <w:szCs w:val="24"/>
          <w:lang w:eastAsia="fr-BE"/>
        </w:rPr>
        <w:t> ou des </w:t>
      </w:r>
      <w:hyperlink r:id="rId21" w:tooltip="Antiviral" w:history="1">
        <w:r w:rsidRPr="00F939A0">
          <w:rPr>
            <w:rFonts w:ascii="Arial" w:eastAsia="Times New Roman" w:hAnsi="Arial" w:cs="Arial"/>
            <w:color w:val="234A76"/>
            <w:sz w:val="24"/>
            <w:szCs w:val="24"/>
            <w:u w:val="single"/>
            <w:lang w:eastAsia="fr-BE"/>
          </w:rPr>
          <w:t>antiviraux</w:t>
        </w:r>
      </w:hyperlink>
      <w:r w:rsidRPr="00F939A0">
        <w:rPr>
          <w:rFonts w:ascii="Arial" w:eastAsia="Times New Roman" w:hAnsi="Arial" w:cs="Arial"/>
          <w:color w:val="000000"/>
          <w:sz w:val="24"/>
          <w:szCs w:val="24"/>
          <w:lang w:eastAsia="fr-BE"/>
        </w:rPr>
        <w:t> et qui sont distincts des antibiotiques.</w:t>
      </w:r>
    </w:p>
    <w:p w:rsidR="00F939A0" w:rsidRPr="00F939A0" w:rsidRDefault="00F939A0" w:rsidP="00F939A0">
      <w:p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Paradoxalement, tout en diminuant dans un premier temps très fortement le risque infectieux, l'usage généralisé, voire abusif de certains antibiotiques, y compris en traitement préventif, curatif ou en complément alimentaire dans l'</w:t>
      </w:r>
      <w:hyperlink r:id="rId22" w:tooltip="Alimentation animale" w:history="1">
        <w:r w:rsidRPr="00F939A0">
          <w:rPr>
            <w:rFonts w:ascii="Arial" w:eastAsia="Times New Roman" w:hAnsi="Arial" w:cs="Arial"/>
            <w:color w:val="234A76"/>
            <w:sz w:val="24"/>
            <w:szCs w:val="24"/>
            <w:u w:val="single"/>
            <w:lang w:eastAsia="fr-BE"/>
          </w:rPr>
          <w:t>alimentation animale</w:t>
        </w:r>
      </w:hyperlink>
      <w:r w:rsidRPr="00F939A0">
        <w:rPr>
          <w:rFonts w:ascii="Arial" w:eastAsia="Times New Roman" w:hAnsi="Arial" w:cs="Arial"/>
          <w:color w:val="000000"/>
          <w:sz w:val="24"/>
          <w:szCs w:val="24"/>
          <w:lang w:eastAsia="fr-BE"/>
        </w:rPr>
        <w:t>, dans les </w:t>
      </w:r>
      <w:hyperlink r:id="rId23" w:tooltip="Pisciculture" w:history="1">
        <w:r w:rsidRPr="00F939A0">
          <w:rPr>
            <w:rFonts w:ascii="Arial" w:eastAsia="Times New Roman" w:hAnsi="Arial" w:cs="Arial"/>
            <w:color w:val="234A76"/>
            <w:sz w:val="24"/>
            <w:szCs w:val="24"/>
            <w:u w:val="single"/>
            <w:lang w:eastAsia="fr-BE"/>
          </w:rPr>
          <w:t>piscicultures</w:t>
        </w:r>
      </w:hyperlink>
      <w:r w:rsidRPr="00F939A0">
        <w:rPr>
          <w:rFonts w:ascii="Arial" w:eastAsia="Times New Roman" w:hAnsi="Arial" w:cs="Arial"/>
          <w:color w:val="000000"/>
          <w:sz w:val="24"/>
          <w:szCs w:val="24"/>
          <w:lang w:eastAsia="fr-BE"/>
        </w:rPr>
        <w:t>, en </w:t>
      </w:r>
      <w:hyperlink r:id="rId24" w:tooltip="Médecine vétérinaire" w:history="1">
        <w:r w:rsidRPr="00F939A0">
          <w:rPr>
            <w:rFonts w:ascii="Arial" w:eastAsia="Times New Roman" w:hAnsi="Arial" w:cs="Arial"/>
            <w:color w:val="234A76"/>
            <w:sz w:val="24"/>
            <w:szCs w:val="24"/>
            <w:u w:val="single"/>
            <w:lang w:eastAsia="fr-BE"/>
          </w:rPr>
          <w:t>médecine vétérinaire</w:t>
        </w:r>
      </w:hyperlink>
      <w:r w:rsidRPr="00F939A0">
        <w:rPr>
          <w:rFonts w:ascii="Arial" w:eastAsia="Times New Roman" w:hAnsi="Arial" w:cs="Arial"/>
          <w:color w:val="000000"/>
          <w:sz w:val="24"/>
          <w:szCs w:val="24"/>
          <w:lang w:eastAsia="fr-BE"/>
        </w:rPr>
        <w:t> ou encore comme </w:t>
      </w:r>
      <w:hyperlink r:id="rId25" w:tooltip="Pesticide" w:history="1">
        <w:r w:rsidRPr="00F939A0">
          <w:rPr>
            <w:rFonts w:ascii="Arial" w:eastAsia="Times New Roman" w:hAnsi="Arial" w:cs="Arial"/>
            <w:color w:val="234A76"/>
            <w:sz w:val="24"/>
            <w:szCs w:val="24"/>
            <w:u w:val="single"/>
            <w:lang w:eastAsia="fr-BE"/>
          </w:rPr>
          <w:t>pesticides</w:t>
        </w:r>
      </w:hyperlink>
      <w:r w:rsidRPr="00F939A0">
        <w:rPr>
          <w:rFonts w:ascii="Arial" w:eastAsia="Times New Roman" w:hAnsi="Arial" w:cs="Arial"/>
          <w:color w:val="000000"/>
          <w:sz w:val="24"/>
          <w:szCs w:val="24"/>
          <w:lang w:eastAsia="fr-BE"/>
        </w:rPr>
        <w:t> pour le traitement des végétaux (contre le </w:t>
      </w:r>
      <w:hyperlink r:id="rId26" w:tooltip="Feu bactérien" w:history="1">
        <w:r w:rsidRPr="00F939A0">
          <w:rPr>
            <w:rFonts w:ascii="Arial" w:eastAsia="Times New Roman" w:hAnsi="Arial" w:cs="Arial"/>
            <w:color w:val="234A76"/>
            <w:sz w:val="24"/>
            <w:szCs w:val="24"/>
            <w:u w:val="single"/>
            <w:lang w:eastAsia="fr-BE"/>
          </w:rPr>
          <w:t>feu bactérien</w:t>
        </w:r>
      </w:hyperlink>
      <w:r w:rsidRPr="00F939A0">
        <w:rPr>
          <w:rFonts w:ascii="Arial" w:eastAsia="Times New Roman" w:hAnsi="Arial" w:cs="Arial"/>
          <w:color w:val="000000"/>
          <w:sz w:val="24"/>
          <w:szCs w:val="24"/>
          <w:lang w:eastAsia="fr-BE"/>
        </w:rPr>
        <w:t> par exemple) a conduit au développement de population de microbes </w:t>
      </w:r>
      <w:proofErr w:type="spellStart"/>
      <w:r w:rsidRPr="00F939A0">
        <w:rPr>
          <w:rFonts w:ascii="Arial" w:eastAsia="Times New Roman" w:hAnsi="Arial" w:cs="Arial"/>
          <w:color w:val="000000"/>
          <w:sz w:val="24"/>
          <w:szCs w:val="24"/>
          <w:lang w:eastAsia="fr-BE"/>
        </w:rPr>
        <w:fldChar w:fldCharType="begin"/>
      </w:r>
      <w:r w:rsidRPr="00F939A0">
        <w:rPr>
          <w:rFonts w:ascii="Arial" w:eastAsia="Times New Roman" w:hAnsi="Arial" w:cs="Arial"/>
          <w:color w:val="000000"/>
          <w:sz w:val="24"/>
          <w:szCs w:val="24"/>
          <w:lang w:eastAsia="fr-BE"/>
        </w:rPr>
        <w:instrText xml:space="preserve"> HYPERLINK "http://fr.wikipedia.org/wiki/Antibior%C3%A9sistant" \o "Antibiorésistant" </w:instrText>
      </w:r>
      <w:r w:rsidRPr="00F939A0">
        <w:rPr>
          <w:rFonts w:ascii="Arial" w:eastAsia="Times New Roman" w:hAnsi="Arial" w:cs="Arial"/>
          <w:color w:val="000000"/>
          <w:sz w:val="24"/>
          <w:szCs w:val="24"/>
          <w:lang w:eastAsia="fr-BE"/>
        </w:rPr>
        <w:fldChar w:fldCharType="separate"/>
      </w:r>
      <w:r w:rsidRPr="00F939A0">
        <w:rPr>
          <w:rFonts w:ascii="Arial" w:eastAsia="Times New Roman" w:hAnsi="Arial" w:cs="Arial"/>
          <w:color w:val="234A76"/>
          <w:sz w:val="24"/>
          <w:szCs w:val="24"/>
          <w:u w:val="single"/>
          <w:lang w:eastAsia="fr-BE"/>
        </w:rPr>
        <w:t>antibiorésistants</w:t>
      </w:r>
      <w:proofErr w:type="spellEnd"/>
      <w:r w:rsidRPr="00F939A0">
        <w:rPr>
          <w:rFonts w:ascii="Arial" w:eastAsia="Times New Roman" w:hAnsi="Arial" w:cs="Arial"/>
          <w:color w:val="000000"/>
          <w:sz w:val="24"/>
          <w:szCs w:val="24"/>
          <w:lang w:eastAsia="fr-BE"/>
        </w:rPr>
        <w:fldChar w:fldCharType="end"/>
      </w:r>
      <w:r w:rsidRPr="00F939A0">
        <w:rPr>
          <w:rFonts w:ascii="Arial" w:eastAsia="Times New Roman" w:hAnsi="Arial" w:cs="Arial"/>
          <w:color w:val="000000"/>
          <w:sz w:val="24"/>
          <w:szCs w:val="24"/>
          <w:lang w:eastAsia="fr-BE"/>
        </w:rPr>
        <w:t> et à une augmentation du </w:t>
      </w:r>
      <w:hyperlink r:id="rId27" w:tooltip="Risque nosocomial" w:history="1">
        <w:r w:rsidRPr="00F939A0">
          <w:rPr>
            <w:rFonts w:ascii="Arial" w:eastAsia="Times New Roman" w:hAnsi="Arial" w:cs="Arial"/>
            <w:color w:val="234A76"/>
            <w:sz w:val="24"/>
            <w:szCs w:val="24"/>
            <w:u w:val="single"/>
            <w:lang w:eastAsia="fr-BE"/>
          </w:rPr>
          <w:t>risque nosocomial</w:t>
        </w:r>
      </w:hyperlink>
      <w:r w:rsidRPr="00F939A0">
        <w:rPr>
          <w:rFonts w:ascii="Arial" w:eastAsia="Times New Roman" w:hAnsi="Arial" w:cs="Arial"/>
          <w:color w:val="000000"/>
          <w:sz w:val="24"/>
          <w:szCs w:val="24"/>
          <w:lang w:eastAsia="fr-BE"/>
        </w:rPr>
        <w:t>, et semble-t-il, à une augmentation significative du risque de contracter certains cancers </w:t>
      </w:r>
      <w:hyperlink r:id="rId28" w:anchor="cite_note-AntibioRisqueCancer2008-1" w:history="1">
        <w:r w:rsidRPr="00F939A0">
          <w:rPr>
            <w:rFonts w:ascii="Arial" w:eastAsia="Times New Roman" w:hAnsi="Arial" w:cs="Arial"/>
            <w:color w:val="234A76"/>
            <w:sz w:val="24"/>
            <w:szCs w:val="24"/>
            <w:u w:val="single"/>
            <w:vertAlign w:val="superscript"/>
            <w:lang w:eastAsia="fr-BE"/>
          </w:rPr>
          <w:t>[2]</w:t>
        </w:r>
      </w:hyperlink>
      <w:r w:rsidRPr="00F939A0">
        <w:rPr>
          <w:rFonts w:ascii="Arial" w:eastAsia="Times New Roman" w:hAnsi="Arial" w:cs="Arial"/>
          <w:color w:val="000000"/>
          <w:sz w:val="24"/>
          <w:szCs w:val="24"/>
          <w:lang w:eastAsia="fr-BE"/>
        </w:rPr>
        <w:t>.</w:t>
      </w:r>
    </w:p>
    <w:p w:rsidR="00F939A0" w:rsidRPr="00F939A0" w:rsidRDefault="00F939A0" w:rsidP="00F939A0">
      <w:p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Une vaste </w:t>
      </w:r>
      <w:hyperlink r:id="rId29" w:tooltip="Étude épidémiologique" w:history="1">
        <w:r w:rsidRPr="00F939A0">
          <w:rPr>
            <w:rFonts w:ascii="Arial" w:eastAsia="Times New Roman" w:hAnsi="Arial" w:cs="Arial"/>
            <w:color w:val="234A76"/>
            <w:sz w:val="24"/>
            <w:szCs w:val="24"/>
            <w:u w:val="single"/>
            <w:lang w:eastAsia="fr-BE"/>
          </w:rPr>
          <w:t>étude épidémiologique</w:t>
        </w:r>
      </w:hyperlink>
      <w:r w:rsidRPr="00F939A0">
        <w:rPr>
          <w:rFonts w:ascii="Arial" w:eastAsia="Times New Roman" w:hAnsi="Arial" w:cs="Arial"/>
          <w:color w:val="000000"/>
          <w:sz w:val="24"/>
          <w:szCs w:val="24"/>
          <w:lang w:eastAsia="fr-BE"/>
        </w:rPr>
        <w:t> (observationnelle) a aussi trouvé</w:t>
      </w:r>
      <w:hyperlink r:id="rId30" w:anchor="cite_note-28" w:history="1">
        <w:r w:rsidRPr="00F939A0">
          <w:rPr>
            <w:rFonts w:ascii="Arial" w:eastAsia="Times New Roman" w:hAnsi="Arial" w:cs="Arial"/>
            <w:color w:val="234A76"/>
            <w:sz w:val="24"/>
            <w:szCs w:val="24"/>
            <w:u w:val="single"/>
            <w:vertAlign w:val="superscript"/>
            <w:lang w:eastAsia="fr-BE"/>
          </w:rPr>
          <w:t>[29]</w:t>
        </w:r>
      </w:hyperlink>
      <w:r w:rsidRPr="00F939A0">
        <w:rPr>
          <w:rFonts w:ascii="Arial" w:eastAsia="Times New Roman" w:hAnsi="Arial" w:cs="Arial"/>
          <w:color w:val="000000"/>
          <w:sz w:val="24"/>
          <w:szCs w:val="24"/>
          <w:vertAlign w:val="superscript"/>
          <w:lang w:eastAsia="fr-BE"/>
        </w:rPr>
        <w:t>,</w:t>
      </w:r>
      <w:hyperlink r:id="rId31" w:anchor="cite_note-AntibioRisqueCancer2008-1" w:history="1">
        <w:r w:rsidRPr="00F939A0">
          <w:rPr>
            <w:rFonts w:ascii="Arial" w:eastAsia="Times New Roman" w:hAnsi="Arial" w:cs="Arial"/>
            <w:color w:val="234A76"/>
            <w:sz w:val="24"/>
            <w:szCs w:val="24"/>
            <w:u w:val="single"/>
            <w:vertAlign w:val="superscript"/>
            <w:lang w:eastAsia="fr-BE"/>
          </w:rPr>
          <w:t>[2]</w:t>
        </w:r>
      </w:hyperlink>
      <w:r w:rsidRPr="00F939A0">
        <w:rPr>
          <w:rFonts w:ascii="Arial" w:eastAsia="Times New Roman" w:hAnsi="Arial" w:cs="Arial"/>
          <w:color w:val="000000"/>
          <w:sz w:val="24"/>
          <w:szCs w:val="24"/>
          <w:lang w:eastAsia="fr-BE"/>
        </w:rPr>
        <w:t> que la prise d'antibiotiques était statistiquement significativement associée à une augmentation du risque de contracter certains cancers, dont </w:t>
      </w:r>
      <w:hyperlink r:id="rId32" w:tooltip="Cancer de la prostate" w:history="1">
        <w:r w:rsidRPr="00F939A0">
          <w:rPr>
            <w:rFonts w:ascii="Arial" w:eastAsia="Times New Roman" w:hAnsi="Arial" w:cs="Arial"/>
            <w:color w:val="234A76"/>
            <w:sz w:val="24"/>
            <w:szCs w:val="24"/>
            <w:u w:val="single"/>
            <w:lang w:eastAsia="fr-BE"/>
          </w:rPr>
          <w:t>cancer de la prostate</w:t>
        </w:r>
      </w:hyperlink>
      <w:r w:rsidRPr="00F939A0">
        <w:rPr>
          <w:rFonts w:ascii="Arial" w:eastAsia="Times New Roman" w:hAnsi="Arial" w:cs="Arial"/>
          <w:color w:val="000000"/>
          <w:sz w:val="24"/>
          <w:szCs w:val="24"/>
          <w:lang w:eastAsia="fr-BE"/>
        </w:rPr>
        <w:t>, </w:t>
      </w:r>
      <w:hyperlink r:id="rId33" w:tooltip="Cancer du sein" w:history="1">
        <w:r w:rsidRPr="00F939A0">
          <w:rPr>
            <w:rFonts w:ascii="Arial" w:eastAsia="Times New Roman" w:hAnsi="Arial" w:cs="Arial"/>
            <w:color w:val="234A76"/>
            <w:sz w:val="24"/>
            <w:szCs w:val="24"/>
            <w:u w:val="single"/>
            <w:lang w:eastAsia="fr-BE"/>
          </w:rPr>
          <w:t>cancer du sein</w:t>
        </w:r>
      </w:hyperlink>
      <w:r w:rsidRPr="00F939A0">
        <w:rPr>
          <w:rFonts w:ascii="Arial" w:eastAsia="Times New Roman" w:hAnsi="Arial" w:cs="Arial"/>
          <w:color w:val="000000"/>
          <w:sz w:val="24"/>
          <w:szCs w:val="24"/>
          <w:lang w:eastAsia="fr-BE"/>
        </w:rPr>
        <w:t>, </w:t>
      </w:r>
      <w:hyperlink r:id="rId34" w:tooltip="Cancer du poumon" w:history="1">
        <w:r w:rsidRPr="00F939A0">
          <w:rPr>
            <w:rFonts w:ascii="Arial" w:eastAsia="Times New Roman" w:hAnsi="Arial" w:cs="Arial"/>
            <w:color w:val="234A76"/>
            <w:sz w:val="24"/>
            <w:szCs w:val="24"/>
            <w:u w:val="single"/>
            <w:lang w:eastAsia="fr-BE"/>
          </w:rPr>
          <w:t>cancer du poumon</w:t>
        </w:r>
      </w:hyperlink>
      <w:r w:rsidRPr="00F939A0">
        <w:rPr>
          <w:rFonts w:ascii="Arial" w:eastAsia="Times New Roman" w:hAnsi="Arial" w:cs="Arial"/>
          <w:color w:val="000000"/>
          <w:sz w:val="24"/>
          <w:szCs w:val="24"/>
          <w:lang w:eastAsia="fr-BE"/>
        </w:rPr>
        <w:t> et </w:t>
      </w:r>
      <w:hyperlink r:id="rId35" w:tooltip="Cancer du côlon" w:history="1">
        <w:r w:rsidRPr="00F939A0">
          <w:rPr>
            <w:rFonts w:ascii="Arial" w:eastAsia="Times New Roman" w:hAnsi="Arial" w:cs="Arial"/>
            <w:color w:val="234A76"/>
            <w:sz w:val="24"/>
            <w:szCs w:val="24"/>
            <w:u w:val="single"/>
            <w:lang w:eastAsia="fr-BE"/>
          </w:rPr>
          <w:t>cancer du côlon</w:t>
        </w:r>
      </w:hyperlink>
      <w:r w:rsidRPr="00F939A0">
        <w:rPr>
          <w:rFonts w:ascii="Arial" w:eastAsia="Times New Roman" w:hAnsi="Arial" w:cs="Arial"/>
          <w:color w:val="000000"/>
          <w:sz w:val="24"/>
          <w:szCs w:val="24"/>
          <w:lang w:eastAsia="fr-BE"/>
        </w:rPr>
        <w:t xml:space="preserve"> (tous en fort développement dans le monde). Le risque de contracter d'autres cancers moins communs a également été </w:t>
      </w:r>
      <w:proofErr w:type="gramStart"/>
      <w:r w:rsidRPr="00F939A0">
        <w:rPr>
          <w:rFonts w:ascii="Arial" w:eastAsia="Times New Roman" w:hAnsi="Arial" w:cs="Arial"/>
          <w:color w:val="000000"/>
          <w:sz w:val="24"/>
          <w:szCs w:val="24"/>
          <w:lang w:eastAsia="fr-BE"/>
        </w:rPr>
        <w:t>liée</w:t>
      </w:r>
      <w:proofErr w:type="gramEnd"/>
      <w:r w:rsidRPr="00F939A0">
        <w:rPr>
          <w:rFonts w:ascii="Arial" w:eastAsia="Times New Roman" w:hAnsi="Arial" w:cs="Arial"/>
          <w:color w:val="000000"/>
          <w:sz w:val="24"/>
          <w:szCs w:val="24"/>
          <w:lang w:eastAsia="fr-BE"/>
        </w:rPr>
        <w:t xml:space="preserve"> à l'utilisation d'antibiotiques </w:t>
      </w:r>
      <w:hyperlink r:id="rId36" w:anchor="cite_note-AntibioRisqueCancer2008-1" w:history="1">
        <w:r w:rsidRPr="00F939A0">
          <w:rPr>
            <w:rFonts w:ascii="Arial" w:eastAsia="Times New Roman" w:hAnsi="Arial" w:cs="Arial"/>
            <w:color w:val="234A76"/>
            <w:sz w:val="24"/>
            <w:szCs w:val="24"/>
            <w:u w:val="single"/>
            <w:vertAlign w:val="superscript"/>
            <w:lang w:eastAsia="fr-BE"/>
          </w:rPr>
          <w:t>[2]</w:t>
        </w:r>
      </w:hyperlink>
      <w:r w:rsidRPr="00F939A0">
        <w:rPr>
          <w:rFonts w:ascii="Arial" w:eastAsia="Times New Roman" w:hAnsi="Arial" w:cs="Arial"/>
          <w:color w:val="000000"/>
          <w:sz w:val="24"/>
          <w:szCs w:val="24"/>
          <w:lang w:eastAsia="fr-BE"/>
        </w:rPr>
        <w:t>. Ainsi le risque d'être diagnostiqué avec un cancer de la peau (hors </w:t>
      </w:r>
      <w:hyperlink r:id="rId37" w:tooltip="Mélanome" w:history="1">
        <w:r w:rsidRPr="00F939A0">
          <w:rPr>
            <w:rFonts w:ascii="Arial" w:eastAsia="Times New Roman" w:hAnsi="Arial" w:cs="Arial"/>
            <w:color w:val="234A76"/>
            <w:sz w:val="24"/>
            <w:szCs w:val="24"/>
            <w:u w:val="single"/>
            <w:lang w:eastAsia="fr-BE"/>
          </w:rPr>
          <w:t>mélanome</w:t>
        </w:r>
      </w:hyperlink>
      <w:r w:rsidRPr="00F939A0">
        <w:rPr>
          <w:rFonts w:ascii="Arial" w:eastAsia="Times New Roman" w:hAnsi="Arial" w:cs="Arial"/>
          <w:color w:val="000000"/>
          <w:sz w:val="24"/>
          <w:szCs w:val="24"/>
          <w:lang w:eastAsia="fr-BE"/>
        </w:rPr>
        <w:t>), d'un </w:t>
      </w:r>
      <w:hyperlink r:id="rId38" w:tooltip="Cancer du duodénum (page inexistante)" w:history="1">
        <w:r w:rsidRPr="00F939A0">
          <w:rPr>
            <w:rFonts w:ascii="Arial" w:eastAsia="Times New Roman" w:hAnsi="Arial" w:cs="Arial"/>
            <w:color w:val="234A76"/>
            <w:sz w:val="24"/>
            <w:szCs w:val="24"/>
            <w:u w:val="single"/>
            <w:lang w:eastAsia="fr-BE"/>
          </w:rPr>
          <w:t>cancer du duodénum</w:t>
        </w:r>
      </w:hyperlink>
      <w:r w:rsidRPr="00F939A0">
        <w:rPr>
          <w:rFonts w:ascii="Arial" w:eastAsia="Times New Roman" w:hAnsi="Arial" w:cs="Arial"/>
          <w:color w:val="000000"/>
          <w:sz w:val="24"/>
          <w:szCs w:val="24"/>
          <w:lang w:eastAsia="fr-BE"/>
        </w:rPr>
        <w:t>, d'un </w:t>
      </w:r>
      <w:hyperlink r:id="rId39" w:tooltip="Cancer du pancréas" w:history="1">
        <w:r w:rsidRPr="00F939A0">
          <w:rPr>
            <w:rFonts w:ascii="Arial" w:eastAsia="Times New Roman" w:hAnsi="Arial" w:cs="Arial"/>
            <w:color w:val="234A76"/>
            <w:sz w:val="24"/>
            <w:szCs w:val="24"/>
            <w:u w:val="single"/>
            <w:lang w:eastAsia="fr-BE"/>
          </w:rPr>
          <w:t>cancer du pancréas</w:t>
        </w:r>
      </w:hyperlink>
      <w:r w:rsidRPr="00F939A0">
        <w:rPr>
          <w:rFonts w:ascii="Arial" w:eastAsia="Times New Roman" w:hAnsi="Arial" w:cs="Arial"/>
          <w:color w:val="000000"/>
          <w:sz w:val="24"/>
          <w:szCs w:val="24"/>
          <w:lang w:eastAsia="fr-BE"/>
        </w:rPr>
        <w:t>, d'un </w:t>
      </w:r>
      <w:hyperlink r:id="rId40" w:tooltip="Cancer du rein" w:history="1">
        <w:r w:rsidRPr="00F939A0">
          <w:rPr>
            <w:rFonts w:ascii="Arial" w:eastAsia="Times New Roman" w:hAnsi="Arial" w:cs="Arial"/>
            <w:color w:val="234A76"/>
            <w:sz w:val="24"/>
            <w:szCs w:val="24"/>
            <w:u w:val="single"/>
            <w:lang w:eastAsia="fr-BE"/>
          </w:rPr>
          <w:t>cancer du rein</w:t>
        </w:r>
      </w:hyperlink>
      <w:r w:rsidRPr="00F939A0">
        <w:rPr>
          <w:rFonts w:ascii="Arial" w:eastAsia="Times New Roman" w:hAnsi="Arial" w:cs="Arial"/>
          <w:color w:val="000000"/>
          <w:sz w:val="24"/>
          <w:szCs w:val="24"/>
          <w:lang w:eastAsia="fr-BE"/>
        </w:rPr>
        <w:t>, d'un </w:t>
      </w:r>
      <w:hyperlink r:id="rId41" w:tooltip="Cancer de la vessie" w:history="1">
        <w:r w:rsidRPr="00F939A0">
          <w:rPr>
            <w:rFonts w:ascii="Arial" w:eastAsia="Times New Roman" w:hAnsi="Arial" w:cs="Arial"/>
            <w:color w:val="234A76"/>
            <w:sz w:val="24"/>
            <w:szCs w:val="24"/>
            <w:u w:val="single"/>
            <w:lang w:eastAsia="fr-BE"/>
          </w:rPr>
          <w:t>cancer de la vessie</w:t>
        </w:r>
      </w:hyperlink>
      <w:r w:rsidRPr="00F939A0">
        <w:rPr>
          <w:rFonts w:ascii="Arial" w:eastAsia="Times New Roman" w:hAnsi="Arial" w:cs="Arial"/>
          <w:color w:val="000000"/>
          <w:sz w:val="24"/>
          <w:szCs w:val="24"/>
          <w:lang w:eastAsia="fr-BE"/>
        </w:rPr>
        <w:t>, d'un </w:t>
      </w:r>
      <w:hyperlink r:id="rId42" w:tooltip="Cancer des organes génitaux masculins (page inexistante)" w:history="1">
        <w:r w:rsidRPr="00F939A0">
          <w:rPr>
            <w:rFonts w:ascii="Arial" w:eastAsia="Times New Roman" w:hAnsi="Arial" w:cs="Arial"/>
            <w:color w:val="234A76"/>
            <w:sz w:val="24"/>
            <w:szCs w:val="24"/>
            <w:u w:val="single"/>
            <w:lang w:eastAsia="fr-BE"/>
          </w:rPr>
          <w:t>cancer des organes génitaux masculins</w:t>
        </w:r>
      </w:hyperlink>
      <w:r w:rsidRPr="00F939A0">
        <w:rPr>
          <w:rFonts w:ascii="Arial" w:eastAsia="Times New Roman" w:hAnsi="Arial" w:cs="Arial"/>
          <w:color w:val="000000"/>
          <w:sz w:val="24"/>
          <w:szCs w:val="24"/>
          <w:lang w:eastAsia="fr-BE"/>
        </w:rPr>
        <w:t> (hors prostate), d'un </w:t>
      </w:r>
      <w:hyperlink r:id="rId43" w:tooltip="Cancer de la thyroïde" w:history="1">
        <w:r w:rsidRPr="00F939A0">
          <w:rPr>
            <w:rFonts w:ascii="Arial" w:eastAsia="Times New Roman" w:hAnsi="Arial" w:cs="Arial"/>
            <w:color w:val="234A76"/>
            <w:sz w:val="24"/>
            <w:szCs w:val="24"/>
            <w:u w:val="single"/>
            <w:lang w:eastAsia="fr-BE"/>
          </w:rPr>
          <w:t xml:space="preserve">cancer de la </w:t>
        </w:r>
        <w:proofErr w:type="spellStart"/>
        <w:r w:rsidRPr="00F939A0">
          <w:rPr>
            <w:rFonts w:ascii="Arial" w:eastAsia="Times New Roman" w:hAnsi="Arial" w:cs="Arial"/>
            <w:color w:val="234A76"/>
            <w:sz w:val="24"/>
            <w:szCs w:val="24"/>
            <w:u w:val="single"/>
            <w:lang w:eastAsia="fr-BE"/>
          </w:rPr>
          <w:t>thyroïdeou</w:t>
        </w:r>
        <w:proofErr w:type="spellEnd"/>
      </w:hyperlink>
      <w:r w:rsidRPr="00F939A0">
        <w:rPr>
          <w:rFonts w:ascii="Arial" w:eastAsia="Times New Roman" w:hAnsi="Arial" w:cs="Arial"/>
          <w:color w:val="000000"/>
          <w:sz w:val="24"/>
          <w:szCs w:val="24"/>
          <w:lang w:eastAsia="fr-BE"/>
        </w:rPr>
        <w:t> avec un </w:t>
      </w:r>
      <w:hyperlink r:id="rId44" w:tooltip="Myélome" w:history="1">
        <w:r w:rsidRPr="00F939A0">
          <w:rPr>
            <w:rFonts w:ascii="Arial" w:eastAsia="Times New Roman" w:hAnsi="Arial" w:cs="Arial"/>
            <w:color w:val="234A76"/>
            <w:sz w:val="24"/>
            <w:szCs w:val="24"/>
            <w:u w:val="single"/>
            <w:lang w:eastAsia="fr-BE"/>
          </w:rPr>
          <w:t>myélome</w:t>
        </w:r>
      </w:hyperlink>
      <w:r w:rsidRPr="00F939A0">
        <w:rPr>
          <w:rFonts w:ascii="Arial" w:eastAsia="Times New Roman" w:hAnsi="Arial" w:cs="Arial"/>
          <w:color w:val="000000"/>
          <w:sz w:val="24"/>
          <w:szCs w:val="24"/>
          <w:lang w:eastAsia="fr-BE"/>
        </w:rPr>
        <w:t> ou une </w:t>
      </w:r>
      <w:hyperlink r:id="rId45" w:tooltip="Leucémie" w:history="1">
        <w:r w:rsidRPr="00F939A0">
          <w:rPr>
            <w:rFonts w:ascii="Arial" w:eastAsia="Times New Roman" w:hAnsi="Arial" w:cs="Arial"/>
            <w:color w:val="234A76"/>
            <w:sz w:val="24"/>
            <w:szCs w:val="24"/>
            <w:u w:val="single"/>
            <w:lang w:eastAsia="fr-BE"/>
          </w:rPr>
          <w:t>leucémie</w:t>
        </w:r>
      </w:hyperlink>
      <w:r w:rsidRPr="00F939A0">
        <w:rPr>
          <w:rFonts w:ascii="Arial" w:eastAsia="Times New Roman" w:hAnsi="Arial" w:cs="Arial"/>
          <w:color w:val="000000"/>
          <w:sz w:val="24"/>
          <w:szCs w:val="24"/>
          <w:lang w:eastAsia="fr-BE"/>
        </w:rPr>
        <w:t> était 1,5 fois plus élevé chez les participants ayant eu plus de six prescriptions d'antibiotiques, par rapport au groupe le moins exposé aux antibiotiques </w:t>
      </w:r>
      <w:hyperlink r:id="rId46" w:anchor="cite_note-AntibioRisqueCancer2008-1" w:history="1">
        <w:r w:rsidRPr="00F939A0">
          <w:rPr>
            <w:rFonts w:ascii="Arial" w:eastAsia="Times New Roman" w:hAnsi="Arial" w:cs="Arial"/>
            <w:color w:val="234A76"/>
            <w:sz w:val="24"/>
            <w:szCs w:val="24"/>
            <w:u w:val="single"/>
            <w:vertAlign w:val="superscript"/>
            <w:lang w:eastAsia="fr-BE"/>
          </w:rPr>
          <w:t>[2]</w:t>
        </w:r>
      </w:hyperlink>
      <w:r w:rsidRPr="00F939A0">
        <w:rPr>
          <w:rFonts w:ascii="Arial" w:eastAsia="Times New Roman" w:hAnsi="Arial" w:cs="Arial"/>
          <w:color w:val="000000"/>
          <w:sz w:val="24"/>
          <w:szCs w:val="24"/>
          <w:lang w:eastAsia="fr-BE"/>
        </w:rPr>
        <w:t>. Les éventuels liens de causalité entre antibiotique et cancer, pourraient être multiples et doivent encore être précisés.</w:t>
      </w:r>
    </w:p>
    <w:p w:rsidR="006F3C0E" w:rsidRDefault="006F3C0E" w:rsidP="00F939A0">
      <w:pPr>
        <w:spacing w:before="100" w:beforeAutospacing="1" w:after="100" w:afterAutospacing="1" w:line="300" w:lineRule="atLeast"/>
        <w:rPr>
          <w:rFonts w:ascii="Arial" w:eastAsia="Times New Roman" w:hAnsi="Arial" w:cs="Arial"/>
          <w:color w:val="000000"/>
          <w:sz w:val="24"/>
          <w:szCs w:val="24"/>
          <w:lang w:eastAsia="fr-BE"/>
        </w:rPr>
      </w:pPr>
    </w:p>
    <w:p w:rsidR="006F3C0E" w:rsidRDefault="006F3C0E" w:rsidP="00F939A0">
      <w:pPr>
        <w:spacing w:before="100" w:beforeAutospacing="1" w:after="100" w:afterAutospacing="1" w:line="300" w:lineRule="atLeast"/>
        <w:rPr>
          <w:rFonts w:ascii="Arial" w:eastAsia="Times New Roman" w:hAnsi="Arial" w:cs="Arial"/>
          <w:color w:val="000000"/>
          <w:sz w:val="24"/>
          <w:szCs w:val="24"/>
          <w:lang w:eastAsia="fr-BE"/>
        </w:rPr>
      </w:pPr>
    </w:p>
    <w:p w:rsidR="006F3C0E" w:rsidRDefault="006F3C0E" w:rsidP="00F939A0">
      <w:pPr>
        <w:spacing w:before="100" w:beforeAutospacing="1" w:after="100" w:afterAutospacing="1" w:line="300" w:lineRule="atLeast"/>
        <w:rPr>
          <w:rFonts w:ascii="Arial" w:eastAsia="Times New Roman" w:hAnsi="Arial" w:cs="Arial"/>
          <w:color w:val="000000"/>
          <w:sz w:val="24"/>
          <w:szCs w:val="24"/>
          <w:lang w:eastAsia="fr-BE"/>
        </w:rPr>
      </w:pPr>
    </w:p>
    <w:p w:rsidR="00F939A0" w:rsidRPr="00F939A0" w:rsidRDefault="00F939A0" w:rsidP="00F939A0">
      <w:pPr>
        <w:spacing w:before="100" w:beforeAutospacing="1" w:after="100" w:afterAutospacing="1" w:line="300" w:lineRule="atLeast"/>
        <w:rPr>
          <w:rFonts w:ascii="Arial" w:eastAsia="Times New Roman" w:hAnsi="Arial" w:cs="Arial"/>
          <w:color w:val="000000"/>
          <w:sz w:val="24"/>
          <w:szCs w:val="24"/>
          <w:lang w:eastAsia="fr-BE"/>
        </w:rPr>
      </w:pPr>
      <w:hyperlink r:id="rId47" w:history="1">
        <w:r w:rsidRPr="00F939A0">
          <w:rPr>
            <w:rFonts w:ascii="Arial" w:eastAsia="Times New Roman" w:hAnsi="Arial" w:cs="Arial"/>
            <w:color w:val="234A76"/>
            <w:sz w:val="24"/>
            <w:szCs w:val="24"/>
            <w:u w:val="single"/>
            <w:lang w:eastAsia="fr-BE"/>
          </w:rPr>
          <w:t>http://fr.wikipedia.org/wiki/Antibiotique</w:t>
        </w:r>
      </w:hyperlink>
    </w:p>
    <w:p w:rsidR="00F939A0" w:rsidRPr="00F939A0" w:rsidRDefault="00F939A0" w:rsidP="00F939A0">
      <w:pPr>
        <w:spacing w:before="100" w:beforeAutospacing="1" w:after="100" w:afterAutospacing="1" w:line="240" w:lineRule="auto"/>
        <w:outlineLvl w:val="2"/>
        <w:rPr>
          <w:rFonts w:ascii="Arial" w:eastAsia="Times New Roman" w:hAnsi="Arial" w:cs="Arial"/>
          <w:color w:val="234A76"/>
          <w:sz w:val="34"/>
          <w:szCs w:val="34"/>
          <w:lang w:eastAsia="fr-BE"/>
        </w:rPr>
      </w:pPr>
      <w:r w:rsidRPr="00F939A0">
        <w:rPr>
          <w:rFonts w:ascii="Arial" w:eastAsia="Times New Roman" w:hAnsi="Arial" w:cs="Arial"/>
          <w:color w:val="234A76"/>
          <w:sz w:val="34"/>
          <w:szCs w:val="34"/>
          <w:lang w:eastAsia="fr-BE"/>
        </w:rPr>
        <w:t>En médecine vétérinaire</w:t>
      </w:r>
    </w:p>
    <w:p w:rsidR="00F939A0" w:rsidRPr="00F939A0" w:rsidRDefault="00F939A0" w:rsidP="00F939A0">
      <w:p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En 1997, 48 % du total des ventes européennes d'antibiotiques est destiné à un usage vétérinaire.</w:t>
      </w:r>
    </w:p>
    <w:p w:rsidR="00F939A0" w:rsidRPr="00F939A0" w:rsidRDefault="00F939A0" w:rsidP="00F939A0">
      <w:p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Les antibiotiques peuvent être utilisés en élevage comme médicaments vétérinaires, à des fins curatives ou préventives. Les additifs antibiotiques pour l’alimentation animale sont interdits depuis le 1</w:t>
      </w:r>
      <w:r w:rsidRPr="00F939A0">
        <w:rPr>
          <w:rFonts w:ascii="Arial" w:eastAsia="Times New Roman" w:hAnsi="Arial" w:cs="Arial"/>
          <w:color w:val="000000"/>
          <w:sz w:val="24"/>
          <w:szCs w:val="24"/>
          <w:vertAlign w:val="superscript"/>
          <w:lang w:eastAsia="fr-BE"/>
        </w:rPr>
        <w:t>er</w:t>
      </w:r>
      <w:r w:rsidRPr="00F939A0">
        <w:rPr>
          <w:rFonts w:ascii="Arial" w:eastAsia="Times New Roman" w:hAnsi="Arial" w:cs="Arial"/>
          <w:color w:val="000000"/>
          <w:sz w:val="24"/>
          <w:szCs w:val="24"/>
          <w:lang w:eastAsia="fr-BE"/>
        </w:rPr>
        <w:t> janvier 2006.</w:t>
      </w:r>
    </w:p>
    <w:p w:rsidR="00F939A0" w:rsidRPr="00F939A0" w:rsidRDefault="00F939A0" w:rsidP="00F939A0">
      <w:p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Ils sont utilisés :</w:t>
      </w:r>
    </w:p>
    <w:p w:rsidR="00F939A0" w:rsidRPr="00F939A0" w:rsidRDefault="00F939A0" w:rsidP="00F939A0">
      <w:pPr>
        <w:numPr>
          <w:ilvl w:val="0"/>
          <w:numId w:val="2"/>
        </w:numPr>
        <w:spacing w:before="100" w:beforeAutospacing="1" w:after="100" w:afterAutospacing="1" w:line="300" w:lineRule="atLeast"/>
        <w:ind w:left="1440"/>
        <w:rPr>
          <w:rFonts w:ascii="Arial" w:eastAsia="Times New Roman" w:hAnsi="Arial" w:cs="Arial"/>
          <w:color w:val="000000"/>
          <w:sz w:val="24"/>
          <w:szCs w:val="24"/>
          <w:lang w:eastAsia="fr-BE"/>
        </w:rPr>
      </w:pPr>
    </w:p>
    <w:p w:rsidR="00F939A0" w:rsidRPr="00F939A0" w:rsidRDefault="00F939A0" w:rsidP="00F939A0">
      <w:pPr>
        <w:numPr>
          <w:ilvl w:val="1"/>
          <w:numId w:val="2"/>
        </w:num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pour protéger les élevages (</w:t>
      </w:r>
      <w:hyperlink r:id="rId48" w:tooltip="Porcin" w:history="1">
        <w:r w:rsidRPr="00F939A0">
          <w:rPr>
            <w:rFonts w:ascii="Arial" w:eastAsia="Times New Roman" w:hAnsi="Arial" w:cs="Arial"/>
            <w:color w:val="234A76"/>
            <w:sz w:val="24"/>
            <w:szCs w:val="24"/>
            <w:u w:val="single"/>
            <w:lang w:eastAsia="fr-BE"/>
          </w:rPr>
          <w:t>porcins</w:t>
        </w:r>
      </w:hyperlink>
      <w:r w:rsidRPr="00F939A0">
        <w:rPr>
          <w:rFonts w:ascii="Arial" w:eastAsia="Times New Roman" w:hAnsi="Arial" w:cs="Arial"/>
          <w:color w:val="000000"/>
          <w:sz w:val="24"/>
          <w:szCs w:val="24"/>
          <w:lang w:eastAsia="fr-BE"/>
        </w:rPr>
        <w:t>, </w:t>
      </w:r>
      <w:hyperlink r:id="rId49" w:tooltip="Bovinae" w:history="1">
        <w:r w:rsidRPr="00F939A0">
          <w:rPr>
            <w:rFonts w:ascii="Arial" w:eastAsia="Times New Roman" w:hAnsi="Arial" w:cs="Arial"/>
            <w:color w:val="234A76"/>
            <w:sz w:val="24"/>
            <w:szCs w:val="24"/>
            <w:u w:val="single"/>
            <w:lang w:eastAsia="fr-BE"/>
          </w:rPr>
          <w:t>bovins</w:t>
        </w:r>
      </w:hyperlink>
      <w:r w:rsidRPr="00F939A0">
        <w:rPr>
          <w:rFonts w:ascii="Arial" w:eastAsia="Times New Roman" w:hAnsi="Arial" w:cs="Arial"/>
          <w:color w:val="000000"/>
          <w:sz w:val="24"/>
          <w:szCs w:val="24"/>
          <w:lang w:eastAsia="fr-BE"/>
        </w:rPr>
        <w:t>, </w:t>
      </w:r>
      <w:hyperlink r:id="rId50" w:tooltip="Volaille" w:history="1">
        <w:r w:rsidRPr="00F939A0">
          <w:rPr>
            <w:rFonts w:ascii="Arial" w:eastAsia="Times New Roman" w:hAnsi="Arial" w:cs="Arial"/>
            <w:color w:val="234A76"/>
            <w:sz w:val="24"/>
            <w:szCs w:val="24"/>
            <w:u w:val="single"/>
            <w:lang w:eastAsia="fr-BE"/>
          </w:rPr>
          <w:t>volailles</w:t>
        </w:r>
      </w:hyperlink>
      <w:r w:rsidRPr="00F939A0">
        <w:rPr>
          <w:rFonts w:ascii="Arial" w:eastAsia="Times New Roman" w:hAnsi="Arial" w:cs="Arial"/>
          <w:color w:val="000000"/>
          <w:sz w:val="24"/>
          <w:szCs w:val="24"/>
          <w:lang w:eastAsia="fr-BE"/>
        </w:rPr>
        <w:t>) des maladies</w:t>
      </w:r>
      <w:hyperlink r:id="rId51" w:anchor="cite_note-29" w:history="1">
        <w:r w:rsidRPr="00F939A0">
          <w:rPr>
            <w:rFonts w:ascii="Arial" w:eastAsia="Times New Roman" w:hAnsi="Arial" w:cs="Arial"/>
            <w:color w:val="234A76"/>
            <w:sz w:val="24"/>
            <w:szCs w:val="24"/>
            <w:u w:val="single"/>
            <w:vertAlign w:val="superscript"/>
            <w:lang w:eastAsia="fr-BE"/>
          </w:rPr>
          <w:t>[30]</w:t>
        </w:r>
      </w:hyperlink>
      <w:r w:rsidRPr="00F939A0">
        <w:rPr>
          <w:rFonts w:ascii="Arial" w:eastAsia="Times New Roman" w:hAnsi="Arial" w:cs="Arial"/>
          <w:color w:val="000000"/>
          <w:sz w:val="24"/>
          <w:szCs w:val="24"/>
          <w:lang w:eastAsia="fr-BE"/>
        </w:rPr>
        <w:t>, de manière systématique, avant même que ces animaux ne deviennent malades (comme s'il s'agissait d'un aliment naturel qui jouerait un rôle de prévention)</w:t>
      </w:r>
    </w:p>
    <w:p w:rsidR="00F939A0" w:rsidRPr="00F939A0" w:rsidRDefault="00F939A0" w:rsidP="00F939A0">
      <w:pPr>
        <w:numPr>
          <w:ilvl w:val="1"/>
          <w:numId w:val="2"/>
        </w:num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ou même comme "stimulateurs de croissance" de ces </w:t>
      </w:r>
      <w:proofErr w:type="gramStart"/>
      <w:r w:rsidRPr="00F939A0">
        <w:rPr>
          <w:rFonts w:ascii="Arial" w:eastAsia="Times New Roman" w:hAnsi="Arial" w:cs="Arial"/>
          <w:color w:val="000000"/>
          <w:sz w:val="24"/>
          <w:szCs w:val="24"/>
          <w:lang w:eastAsia="fr-BE"/>
        </w:rPr>
        <w:t>animaux</w:t>
      </w:r>
      <w:proofErr w:type="gramEnd"/>
      <w:r w:rsidRPr="00F939A0">
        <w:rPr>
          <w:rFonts w:ascii="Arial" w:eastAsia="Times New Roman" w:hAnsi="Arial" w:cs="Arial"/>
          <w:color w:val="000000"/>
          <w:sz w:val="24"/>
          <w:szCs w:val="24"/>
          <w:vertAlign w:val="superscript"/>
          <w:lang w:eastAsia="fr-BE"/>
        </w:rPr>
        <w:fldChar w:fldCharType="begin"/>
      </w:r>
      <w:r w:rsidRPr="00F939A0">
        <w:rPr>
          <w:rFonts w:ascii="Arial" w:eastAsia="Times New Roman" w:hAnsi="Arial" w:cs="Arial"/>
          <w:color w:val="000000"/>
          <w:sz w:val="24"/>
          <w:szCs w:val="24"/>
          <w:vertAlign w:val="superscript"/>
          <w:lang w:eastAsia="fr-BE"/>
        </w:rPr>
        <w:instrText xml:space="preserve"> HYPERLINK "http://fr.wikipedia.org/wiki/Antibiotique" \l "cite_note-30" </w:instrText>
      </w:r>
      <w:r w:rsidRPr="00F939A0">
        <w:rPr>
          <w:rFonts w:ascii="Arial" w:eastAsia="Times New Roman" w:hAnsi="Arial" w:cs="Arial"/>
          <w:color w:val="000000"/>
          <w:sz w:val="24"/>
          <w:szCs w:val="24"/>
          <w:vertAlign w:val="superscript"/>
          <w:lang w:eastAsia="fr-BE"/>
        </w:rPr>
        <w:fldChar w:fldCharType="separate"/>
      </w:r>
      <w:r w:rsidRPr="00F939A0">
        <w:rPr>
          <w:rFonts w:ascii="Arial" w:eastAsia="Times New Roman" w:hAnsi="Arial" w:cs="Arial"/>
          <w:color w:val="234A76"/>
          <w:sz w:val="24"/>
          <w:szCs w:val="24"/>
          <w:u w:val="single"/>
          <w:vertAlign w:val="superscript"/>
          <w:lang w:eastAsia="fr-BE"/>
        </w:rPr>
        <w:t>[31]</w:t>
      </w:r>
      <w:r w:rsidRPr="00F939A0">
        <w:rPr>
          <w:rFonts w:ascii="Arial" w:eastAsia="Times New Roman" w:hAnsi="Arial" w:cs="Arial"/>
          <w:color w:val="000000"/>
          <w:sz w:val="24"/>
          <w:szCs w:val="24"/>
          <w:vertAlign w:val="superscript"/>
          <w:lang w:eastAsia="fr-BE"/>
        </w:rPr>
        <w:fldChar w:fldCharType="end"/>
      </w:r>
      <w:r w:rsidRPr="00F939A0">
        <w:rPr>
          <w:rFonts w:ascii="Arial" w:eastAsia="Times New Roman" w:hAnsi="Arial" w:cs="Arial"/>
          <w:color w:val="000000"/>
          <w:sz w:val="24"/>
          <w:szCs w:val="24"/>
          <w:vertAlign w:val="superscript"/>
          <w:lang w:eastAsia="fr-BE"/>
        </w:rPr>
        <w:t>,</w:t>
      </w:r>
      <w:hyperlink r:id="rId52" w:anchor="cite_note-31" w:history="1">
        <w:r w:rsidRPr="00F939A0">
          <w:rPr>
            <w:rFonts w:ascii="Arial" w:eastAsia="Times New Roman" w:hAnsi="Arial" w:cs="Arial"/>
            <w:color w:val="234A76"/>
            <w:sz w:val="24"/>
            <w:szCs w:val="24"/>
            <w:u w:val="single"/>
            <w:vertAlign w:val="superscript"/>
            <w:lang w:eastAsia="fr-BE"/>
          </w:rPr>
          <w:t>[32]</w:t>
        </w:r>
      </w:hyperlink>
      <w:r w:rsidRPr="00F939A0">
        <w:rPr>
          <w:rFonts w:ascii="Arial" w:eastAsia="Times New Roman" w:hAnsi="Arial" w:cs="Arial"/>
          <w:color w:val="000000"/>
          <w:sz w:val="24"/>
          <w:szCs w:val="24"/>
          <w:vertAlign w:val="superscript"/>
          <w:lang w:eastAsia="fr-BE"/>
        </w:rPr>
        <w:t>,</w:t>
      </w:r>
      <w:hyperlink r:id="rId53" w:anchor="cite_note-32" w:history="1">
        <w:r w:rsidRPr="00F939A0">
          <w:rPr>
            <w:rFonts w:ascii="Arial" w:eastAsia="Times New Roman" w:hAnsi="Arial" w:cs="Arial"/>
            <w:color w:val="234A76"/>
            <w:sz w:val="24"/>
            <w:szCs w:val="24"/>
            <w:u w:val="single"/>
            <w:vertAlign w:val="superscript"/>
            <w:lang w:eastAsia="fr-BE"/>
          </w:rPr>
          <w:t>[33]</w:t>
        </w:r>
      </w:hyperlink>
      <w:r w:rsidRPr="00F939A0">
        <w:rPr>
          <w:rFonts w:ascii="Arial" w:eastAsia="Times New Roman" w:hAnsi="Arial" w:cs="Arial"/>
          <w:color w:val="000000"/>
          <w:sz w:val="24"/>
          <w:szCs w:val="24"/>
          <w:lang w:eastAsia="fr-BE"/>
        </w:rPr>
        <w:t>, pour augmenter de façon importante la rentabilité de l'élevage.</w:t>
      </w:r>
    </w:p>
    <w:p w:rsidR="00F939A0" w:rsidRPr="00F939A0" w:rsidRDefault="00F939A0" w:rsidP="00F939A0">
      <w:p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Cela a pour conséquence :</w:t>
      </w:r>
    </w:p>
    <w:p w:rsidR="00F939A0" w:rsidRPr="00F939A0" w:rsidRDefault="00F939A0" w:rsidP="00F939A0">
      <w:pPr>
        <w:numPr>
          <w:ilvl w:val="0"/>
          <w:numId w:val="3"/>
        </w:numPr>
        <w:spacing w:before="100" w:beforeAutospacing="1" w:after="100" w:afterAutospacing="1" w:line="300" w:lineRule="atLeast"/>
        <w:ind w:left="1440"/>
        <w:rPr>
          <w:rFonts w:ascii="Arial" w:eastAsia="Times New Roman" w:hAnsi="Arial" w:cs="Arial"/>
          <w:color w:val="000000"/>
          <w:sz w:val="24"/>
          <w:szCs w:val="24"/>
          <w:lang w:eastAsia="fr-BE"/>
        </w:rPr>
      </w:pPr>
    </w:p>
    <w:p w:rsidR="00F939A0" w:rsidRPr="00F939A0" w:rsidRDefault="00F939A0" w:rsidP="00F939A0">
      <w:pPr>
        <w:numPr>
          <w:ilvl w:val="1"/>
          <w:numId w:val="3"/>
        </w:num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la présence d'antibiotiques dans les viandes d'</w:t>
      </w:r>
      <w:hyperlink r:id="rId54" w:tooltip="Élevage" w:history="1">
        <w:r w:rsidRPr="00F939A0">
          <w:rPr>
            <w:rFonts w:ascii="Arial" w:eastAsia="Times New Roman" w:hAnsi="Arial" w:cs="Arial"/>
            <w:color w:val="234A76"/>
            <w:sz w:val="24"/>
            <w:szCs w:val="24"/>
            <w:u w:val="single"/>
            <w:lang w:eastAsia="fr-BE"/>
          </w:rPr>
          <w:t>élevage</w:t>
        </w:r>
      </w:hyperlink>
      <w:r w:rsidRPr="00F939A0">
        <w:rPr>
          <w:rFonts w:ascii="Arial" w:eastAsia="Times New Roman" w:hAnsi="Arial" w:cs="Arial"/>
          <w:color w:val="000000"/>
          <w:sz w:val="24"/>
          <w:szCs w:val="24"/>
          <w:lang w:eastAsia="fr-BE"/>
        </w:rPr>
        <w:t> industriel</w:t>
      </w:r>
    </w:p>
    <w:p w:rsidR="00F939A0" w:rsidRPr="00F939A0" w:rsidRDefault="00F939A0" w:rsidP="00F939A0">
      <w:pPr>
        <w:numPr>
          <w:ilvl w:val="1"/>
          <w:numId w:val="3"/>
        </w:num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w:t>
      </w:r>
    </w:p>
    <w:p w:rsidR="00F939A0" w:rsidRPr="00F939A0" w:rsidRDefault="00F939A0" w:rsidP="00F939A0">
      <w:p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Chaque année, la Direction générale de l’alimentation contrôle plus de 20 000 prélèvements de produits animaux ou d’origine animale pour rechercher d’éventuelles traces de résidus de médicaments vétérinaires.</w:t>
      </w:r>
    </w:p>
    <w:p w:rsidR="00F939A0" w:rsidRPr="00F939A0" w:rsidRDefault="00F939A0" w:rsidP="00F939A0">
      <w:pPr>
        <w:spacing w:before="100" w:beforeAutospacing="1" w:after="100" w:afterAutospacing="1" w:line="300" w:lineRule="atLeast"/>
        <w:rPr>
          <w:rFonts w:ascii="Arial" w:eastAsia="Times New Roman" w:hAnsi="Arial" w:cs="Arial"/>
          <w:color w:val="000000"/>
          <w:sz w:val="24"/>
          <w:szCs w:val="24"/>
          <w:lang w:eastAsia="fr-BE"/>
        </w:rPr>
      </w:pPr>
      <w:hyperlink r:id="rId55" w:history="1">
        <w:r w:rsidRPr="00F939A0">
          <w:rPr>
            <w:rFonts w:ascii="Arial" w:eastAsia="Times New Roman" w:hAnsi="Arial" w:cs="Arial"/>
            <w:color w:val="234A76"/>
            <w:sz w:val="24"/>
            <w:szCs w:val="24"/>
            <w:u w:val="single"/>
            <w:lang w:eastAsia="fr-BE"/>
          </w:rPr>
          <w:t>http://fr.wikipedia.org/wiki/P%C3%A9nicilline</w:t>
        </w:r>
      </w:hyperlink>
    </w:p>
    <w:p w:rsidR="00F939A0" w:rsidRPr="00F939A0" w:rsidRDefault="00F939A0" w:rsidP="00F939A0">
      <w:p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PENICILLINES</w:t>
      </w:r>
    </w:p>
    <w:p w:rsidR="00F939A0" w:rsidRPr="00F939A0" w:rsidRDefault="00F939A0" w:rsidP="00F939A0">
      <w:pPr>
        <w:spacing w:before="100" w:beforeAutospacing="1" w:after="100" w:afterAutospacing="1" w:line="240" w:lineRule="auto"/>
        <w:outlineLvl w:val="1"/>
        <w:rPr>
          <w:rFonts w:ascii="Arial" w:eastAsia="Times New Roman" w:hAnsi="Arial" w:cs="Arial"/>
          <w:color w:val="234A76"/>
          <w:sz w:val="36"/>
          <w:szCs w:val="36"/>
          <w:lang w:eastAsia="fr-BE"/>
        </w:rPr>
      </w:pPr>
      <w:r w:rsidRPr="00F939A0">
        <w:rPr>
          <w:rFonts w:ascii="Arial" w:eastAsia="Times New Roman" w:hAnsi="Arial" w:cs="Arial"/>
          <w:color w:val="234A76"/>
          <w:sz w:val="36"/>
          <w:szCs w:val="36"/>
          <w:lang w:eastAsia="fr-BE"/>
        </w:rPr>
        <w:t>Développements au départ des pénicillines</w:t>
      </w:r>
    </w:p>
    <w:p w:rsidR="00F939A0" w:rsidRPr="00F939A0" w:rsidRDefault="00F939A0" w:rsidP="00F939A0">
      <w:p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Le spectre étroit des pénicillines, et la faible activité de la </w:t>
      </w:r>
      <w:proofErr w:type="spellStart"/>
      <w:r w:rsidRPr="00F939A0">
        <w:rPr>
          <w:rFonts w:ascii="Arial" w:eastAsia="Times New Roman" w:hAnsi="Arial" w:cs="Arial"/>
          <w:color w:val="000000"/>
          <w:sz w:val="24"/>
          <w:szCs w:val="24"/>
          <w:lang w:eastAsia="fr-BE"/>
        </w:rPr>
        <w:t>phénoxyméthylpénicilline</w:t>
      </w:r>
      <w:proofErr w:type="spellEnd"/>
      <w:r w:rsidRPr="00F939A0">
        <w:rPr>
          <w:rFonts w:ascii="Arial" w:eastAsia="Times New Roman" w:hAnsi="Arial" w:cs="Arial"/>
          <w:color w:val="000000"/>
          <w:sz w:val="24"/>
          <w:szCs w:val="24"/>
          <w:lang w:eastAsia="fr-BE"/>
        </w:rPr>
        <w:t xml:space="preserve"> active </w:t>
      </w:r>
      <w:r w:rsidRPr="00F939A0">
        <w:rPr>
          <w:rFonts w:ascii="Arial" w:eastAsia="Times New Roman" w:hAnsi="Arial" w:cs="Arial"/>
          <w:i/>
          <w:iCs/>
          <w:color w:val="000000"/>
          <w:sz w:val="24"/>
          <w:szCs w:val="24"/>
          <w:lang w:eastAsia="fr-BE"/>
        </w:rPr>
        <w:t>per os</w:t>
      </w:r>
      <w:r w:rsidRPr="00F939A0">
        <w:rPr>
          <w:rFonts w:ascii="Arial" w:eastAsia="Times New Roman" w:hAnsi="Arial" w:cs="Arial"/>
          <w:color w:val="000000"/>
          <w:sz w:val="24"/>
          <w:szCs w:val="24"/>
          <w:lang w:eastAsia="fr-BE"/>
        </w:rPr>
        <w:t>, ont conduit à la recherche de dérivés des pénicillines capables de traiter un plus grand éventail d'infections.</w:t>
      </w:r>
    </w:p>
    <w:p w:rsidR="00F939A0" w:rsidRPr="00F939A0" w:rsidRDefault="00F939A0" w:rsidP="00F939A0">
      <w:p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Le premier progrès intéressant fut l'</w:t>
      </w:r>
      <w:hyperlink r:id="rId56" w:tooltip="Ampicilline" w:history="1">
        <w:r w:rsidRPr="00F939A0">
          <w:rPr>
            <w:rFonts w:ascii="Arial" w:eastAsia="Times New Roman" w:hAnsi="Arial" w:cs="Arial"/>
            <w:color w:val="234A76"/>
            <w:sz w:val="24"/>
            <w:szCs w:val="24"/>
            <w:u w:val="single"/>
            <w:lang w:eastAsia="fr-BE"/>
          </w:rPr>
          <w:t>ampicilline</w:t>
        </w:r>
      </w:hyperlink>
      <w:r w:rsidRPr="00F939A0">
        <w:rPr>
          <w:rFonts w:ascii="Arial" w:eastAsia="Times New Roman" w:hAnsi="Arial" w:cs="Arial"/>
          <w:color w:val="000000"/>
          <w:sz w:val="24"/>
          <w:szCs w:val="24"/>
          <w:lang w:eastAsia="fr-BE"/>
        </w:rPr>
        <w:t>. </w:t>
      </w:r>
      <w:r w:rsidRPr="00F939A0">
        <w:rPr>
          <w:rFonts w:ascii="Arial" w:eastAsia="Times New Roman" w:hAnsi="Arial" w:cs="Arial"/>
          <w:color w:val="000000"/>
          <w:sz w:val="36"/>
          <w:szCs w:val="36"/>
          <w:lang w:eastAsia="fr-BE"/>
        </w:rPr>
        <w:t>Plus tard, on en vint à l'</w:t>
      </w:r>
      <w:hyperlink r:id="rId57" w:tooltip="Amoxicilline" w:history="1">
        <w:r w:rsidRPr="00F939A0">
          <w:rPr>
            <w:rFonts w:ascii="Arial" w:eastAsia="Times New Roman" w:hAnsi="Arial" w:cs="Arial"/>
            <w:color w:val="234A76"/>
            <w:sz w:val="36"/>
            <w:szCs w:val="36"/>
            <w:u w:val="single"/>
            <w:lang w:eastAsia="fr-BE"/>
          </w:rPr>
          <w:t>amoxicilline</w:t>
        </w:r>
      </w:hyperlink>
      <w:r w:rsidRPr="00F939A0">
        <w:rPr>
          <w:rFonts w:ascii="Arial" w:eastAsia="Times New Roman" w:hAnsi="Arial" w:cs="Arial"/>
          <w:color w:val="000000"/>
          <w:sz w:val="36"/>
          <w:szCs w:val="36"/>
          <w:lang w:eastAsia="fr-BE"/>
        </w:rPr>
        <w:t>, à effet prolongé.</w:t>
      </w:r>
    </w:p>
    <w:p w:rsidR="00F939A0" w:rsidRPr="00F939A0" w:rsidRDefault="00F939A0" w:rsidP="00F939A0">
      <w:p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Plus tard vint la </w:t>
      </w:r>
      <w:proofErr w:type="spellStart"/>
      <w:r w:rsidRPr="00F939A0">
        <w:rPr>
          <w:rFonts w:ascii="Arial" w:eastAsia="Times New Roman" w:hAnsi="Arial" w:cs="Arial"/>
          <w:color w:val="000000"/>
          <w:sz w:val="24"/>
          <w:szCs w:val="24"/>
          <w:lang w:eastAsia="fr-BE"/>
        </w:rPr>
        <w:fldChar w:fldCharType="begin"/>
      </w:r>
      <w:r w:rsidRPr="00F939A0">
        <w:rPr>
          <w:rFonts w:ascii="Arial" w:eastAsia="Times New Roman" w:hAnsi="Arial" w:cs="Arial"/>
          <w:color w:val="000000"/>
          <w:sz w:val="24"/>
          <w:szCs w:val="24"/>
          <w:lang w:eastAsia="fr-BE"/>
        </w:rPr>
        <w:instrText xml:space="preserve"> HYPERLINK "http://fr.wikipedia.org/w/index.php?title=Flucloxacilline&amp;action=edit&amp;redlink=1" \o "Flucloxacilline (page inexistante)" </w:instrText>
      </w:r>
      <w:r w:rsidRPr="00F939A0">
        <w:rPr>
          <w:rFonts w:ascii="Arial" w:eastAsia="Times New Roman" w:hAnsi="Arial" w:cs="Arial"/>
          <w:color w:val="000000"/>
          <w:sz w:val="24"/>
          <w:szCs w:val="24"/>
          <w:lang w:eastAsia="fr-BE"/>
        </w:rPr>
        <w:fldChar w:fldCharType="separate"/>
      </w:r>
      <w:r w:rsidRPr="00F939A0">
        <w:rPr>
          <w:rFonts w:ascii="Arial" w:eastAsia="Times New Roman" w:hAnsi="Arial" w:cs="Arial"/>
          <w:color w:val="234A76"/>
          <w:sz w:val="24"/>
          <w:szCs w:val="24"/>
          <w:u w:val="single"/>
          <w:lang w:eastAsia="fr-BE"/>
        </w:rPr>
        <w:t>flucloxacilline</w:t>
      </w:r>
      <w:proofErr w:type="spellEnd"/>
      <w:r w:rsidRPr="00F939A0">
        <w:rPr>
          <w:rFonts w:ascii="Arial" w:eastAsia="Times New Roman" w:hAnsi="Arial" w:cs="Arial"/>
          <w:color w:val="000000"/>
          <w:sz w:val="24"/>
          <w:szCs w:val="24"/>
          <w:lang w:eastAsia="fr-BE"/>
        </w:rPr>
        <w:fldChar w:fldCharType="end"/>
      </w:r>
    </w:p>
    <w:p w:rsidR="00F939A0" w:rsidRPr="00F939A0" w:rsidRDefault="00F939A0" w:rsidP="00F939A0">
      <w:pPr>
        <w:spacing w:before="100" w:beforeAutospacing="1" w:after="100" w:afterAutospacing="1"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lastRenderedPageBreak/>
        <w:t>http://www.doctissimo.fr/medicament-AUGMENTIN-ADULTE.htm</w:t>
      </w:r>
    </w:p>
    <w:p w:rsidR="00F939A0" w:rsidRPr="00F939A0" w:rsidRDefault="00F939A0" w:rsidP="00F939A0">
      <w:pPr>
        <w:spacing w:before="100" w:beforeAutospacing="1" w:after="100" w:afterAutospacing="1" w:line="240" w:lineRule="auto"/>
        <w:outlineLvl w:val="1"/>
        <w:rPr>
          <w:rFonts w:ascii="Arial" w:eastAsia="Times New Roman" w:hAnsi="Arial" w:cs="Arial"/>
          <w:color w:val="234A76"/>
          <w:sz w:val="36"/>
          <w:szCs w:val="36"/>
          <w:lang w:eastAsia="fr-BE"/>
        </w:rPr>
      </w:pPr>
      <w:r w:rsidRPr="00F939A0">
        <w:rPr>
          <w:rFonts w:ascii="Arial" w:eastAsia="Times New Roman" w:hAnsi="Arial" w:cs="Arial"/>
          <w:color w:val="234A76"/>
          <w:sz w:val="36"/>
          <w:szCs w:val="36"/>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AUGMENTIN Adulte : ses indications</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Augmentin Adulte : comment ça marche</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Classe </w:t>
      </w:r>
      <w:proofErr w:type="spellStart"/>
      <w:r w:rsidRPr="00F939A0">
        <w:rPr>
          <w:rFonts w:ascii="Arial" w:eastAsia="Times New Roman" w:hAnsi="Arial" w:cs="Arial"/>
          <w:color w:val="000000"/>
          <w:sz w:val="24"/>
          <w:szCs w:val="24"/>
          <w:lang w:eastAsia="fr-BE"/>
        </w:rPr>
        <w:t>pharmacothérapeutique</w:t>
      </w:r>
      <w:proofErr w:type="spellEnd"/>
      <w:r w:rsidRPr="00F939A0">
        <w:rPr>
          <w:rFonts w:ascii="Arial" w:eastAsia="Times New Roman" w:hAnsi="Arial" w:cs="Arial"/>
          <w:color w:val="000000"/>
          <w:sz w:val="24"/>
          <w:szCs w:val="24"/>
          <w:lang w:eastAsia="fr-BE"/>
        </w:rPr>
        <w:t xml:space="preserve"> : ANTIBACTERIENS A USAGE SYSTEMIQUE,</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Code ATC : JO1CRO2</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Ce médicament est une formulation associant</w:t>
      </w:r>
    </w:p>
    <w:p w:rsidR="00F939A0" w:rsidRPr="00F939A0" w:rsidRDefault="00F939A0" w:rsidP="00F939A0">
      <w:pPr>
        <w:spacing w:after="0" w:line="300" w:lineRule="atLeast"/>
        <w:rPr>
          <w:rFonts w:ascii="Arial" w:eastAsia="Times New Roman" w:hAnsi="Arial" w:cs="Arial"/>
          <w:color w:val="000000"/>
          <w:sz w:val="24"/>
          <w:szCs w:val="24"/>
          <w:lang w:eastAsia="fr-BE"/>
        </w:rPr>
      </w:pPr>
      <w:proofErr w:type="gramStart"/>
      <w:r w:rsidRPr="00F939A0">
        <w:rPr>
          <w:rFonts w:ascii="Arial" w:eastAsia="Times New Roman" w:hAnsi="Arial" w:cs="Arial"/>
          <w:color w:val="000000"/>
          <w:sz w:val="24"/>
          <w:szCs w:val="24"/>
          <w:lang w:eastAsia="fr-BE"/>
        </w:rPr>
        <w:t>l'amoxicilline</w:t>
      </w:r>
      <w:proofErr w:type="gramEnd"/>
      <w:r w:rsidRPr="00F939A0">
        <w:rPr>
          <w:rFonts w:ascii="Arial" w:eastAsia="Times New Roman" w:hAnsi="Arial" w:cs="Arial"/>
          <w:color w:val="000000"/>
          <w:sz w:val="24"/>
          <w:szCs w:val="24"/>
          <w:lang w:eastAsia="fr-BE"/>
        </w:rPr>
        <w:t xml:space="preserve"> et l'acide clavulanique</w:t>
      </w:r>
    </w:p>
    <w:p w:rsidR="00F939A0" w:rsidRPr="00F939A0" w:rsidRDefault="00F939A0" w:rsidP="00F939A0">
      <w:pPr>
        <w:spacing w:after="0" w:line="300" w:lineRule="atLeast"/>
        <w:rPr>
          <w:rFonts w:ascii="Arial" w:eastAsia="Times New Roman" w:hAnsi="Arial" w:cs="Arial"/>
          <w:color w:val="000000"/>
          <w:sz w:val="24"/>
          <w:szCs w:val="24"/>
          <w:lang w:eastAsia="fr-BE"/>
        </w:rPr>
      </w:pPr>
      <w:proofErr w:type="gramStart"/>
      <w:r w:rsidRPr="00F939A0">
        <w:rPr>
          <w:rFonts w:ascii="Arial" w:eastAsia="Times New Roman" w:hAnsi="Arial" w:cs="Arial"/>
          <w:color w:val="000000"/>
          <w:sz w:val="24"/>
          <w:szCs w:val="24"/>
          <w:lang w:eastAsia="fr-BE"/>
        </w:rPr>
        <w:t>puissant</w:t>
      </w:r>
      <w:proofErr w:type="gramEnd"/>
      <w:r w:rsidRPr="00F939A0">
        <w:rPr>
          <w:rFonts w:ascii="Arial" w:eastAsia="Times New Roman" w:hAnsi="Arial" w:cs="Arial"/>
          <w:color w:val="000000"/>
          <w:sz w:val="24"/>
          <w:szCs w:val="24"/>
          <w:lang w:eastAsia="fr-BE"/>
        </w:rPr>
        <w:t xml:space="preserve"> inhibiteur de </w:t>
      </w:r>
      <w:proofErr w:type="spellStart"/>
      <w:r w:rsidRPr="00F939A0">
        <w:rPr>
          <w:rFonts w:ascii="Arial" w:eastAsia="Times New Roman" w:hAnsi="Arial" w:cs="Arial"/>
          <w:color w:val="000000"/>
          <w:sz w:val="24"/>
          <w:szCs w:val="24"/>
          <w:lang w:eastAsia="fr-BE"/>
        </w:rPr>
        <w:t>bêtalactamases</w:t>
      </w:r>
      <w:proofErr w:type="spellEnd"/>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L'acide clavulanique inhibe rapidement et irréversiblement la plupart des </w:t>
      </w:r>
      <w:proofErr w:type="spellStart"/>
      <w:r w:rsidRPr="00F939A0">
        <w:rPr>
          <w:rFonts w:ascii="Arial" w:eastAsia="Times New Roman" w:hAnsi="Arial" w:cs="Arial"/>
          <w:color w:val="000000"/>
          <w:sz w:val="24"/>
          <w:szCs w:val="24"/>
          <w:lang w:eastAsia="fr-BE"/>
        </w:rPr>
        <w:t>bêtalactamases</w:t>
      </w:r>
      <w:proofErr w:type="spellEnd"/>
      <w:r w:rsidRPr="00F939A0">
        <w:rPr>
          <w:rFonts w:ascii="Arial" w:eastAsia="Times New Roman" w:hAnsi="Arial" w:cs="Arial"/>
          <w:color w:val="000000"/>
          <w:sz w:val="24"/>
          <w:szCs w:val="24"/>
          <w:lang w:eastAsia="fr-BE"/>
        </w:rPr>
        <w:t xml:space="preserve"> produites</w:t>
      </w:r>
    </w:p>
    <w:p w:rsidR="00F939A0" w:rsidRPr="00F939A0" w:rsidRDefault="00F939A0" w:rsidP="00F939A0">
      <w:pPr>
        <w:spacing w:after="0" w:line="300" w:lineRule="atLeast"/>
        <w:rPr>
          <w:rFonts w:ascii="Arial" w:eastAsia="Times New Roman" w:hAnsi="Arial" w:cs="Arial"/>
          <w:color w:val="000000"/>
          <w:sz w:val="24"/>
          <w:szCs w:val="24"/>
          <w:lang w:eastAsia="fr-BE"/>
        </w:rPr>
      </w:pPr>
      <w:proofErr w:type="gramStart"/>
      <w:r w:rsidRPr="00F939A0">
        <w:rPr>
          <w:rFonts w:ascii="Arial" w:eastAsia="Times New Roman" w:hAnsi="Arial" w:cs="Arial"/>
          <w:color w:val="000000"/>
          <w:sz w:val="24"/>
          <w:szCs w:val="24"/>
          <w:lang w:eastAsia="fr-BE"/>
        </w:rPr>
        <w:t>par</w:t>
      </w:r>
      <w:proofErr w:type="gramEnd"/>
      <w:r w:rsidRPr="00F939A0">
        <w:rPr>
          <w:rFonts w:ascii="Arial" w:eastAsia="Times New Roman" w:hAnsi="Arial" w:cs="Arial"/>
          <w:color w:val="000000"/>
          <w:sz w:val="24"/>
          <w:szCs w:val="24"/>
          <w:lang w:eastAsia="fr-BE"/>
        </w:rPr>
        <w:t xml:space="preserve"> des bactéries à Gram positif et à Gram négatif.</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24"/>
          <w:szCs w:val="24"/>
          <w:lang w:eastAsia="fr-BE"/>
        </w:rPr>
        <w:t>EFFETS INDESIRABLES</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w:t>
      </w:r>
      <w:r w:rsidRPr="00F939A0">
        <w:rPr>
          <w:rFonts w:ascii="Arial" w:eastAsia="Times New Roman" w:hAnsi="Arial" w:cs="Arial"/>
          <w:color w:val="000000"/>
          <w:sz w:val="24"/>
          <w:szCs w:val="24"/>
          <w:u w:val="single"/>
          <w:lang w:eastAsia="fr-BE"/>
        </w:rPr>
        <w:t> Infections et infestations</w:t>
      </w: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Fréquent : Candidose cutanéomuqueuse.</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u w:val="single"/>
          <w:lang w:eastAsia="fr-BE"/>
        </w:rPr>
        <w:br/>
        <w:t>-Affections hématologiques et du système lymphatique</w:t>
      </w: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-des cas d'éosinophilie ont été signalés.</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-Rare : Leucopénie (neutropénie), agranulocytose, </w:t>
      </w:r>
      <w:proofErr w:type="spellStart"/>
      <w:r w:rsidRPr="00F939A0">
        <w:rPr>
          <w:rFonts w:ascii="Arial" w:eastAsia="Times New Roman" w:hAnsi="Arial" w:cs="Arial"/>
          <w:color w:val="000000"/>
          <w:sz w:val="24"/>
          <w:szCs w:val="24"/>
          <w:lang w:eastAsia="fr-BE"/>
        </w:rPr>
        <w:t>thrombocytopénie</w:t>
      </w:r>
      <w:proofErr w:type="spellEnd"/>
      <w:r w:rsidRPr="00F939A0">
        <w:rPr>
          <w:rFonts w:ascii="Arial" w:eastAsia="Times New Roman" w:hAnsi="Arial" w:cs="Arial"/>
          <w:color w:val="000000"/>
          <w:sz w:val="24"/>
          <w:szCs w:val="24"/>
          <w:lang w:eastAsia="fr-BE"/>
        </w:rPr>
        <w:t xml:space="preserve"> et anémie hémolytique réversibles.</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w:t>
      </w:r>
      <w:r w:rsidRPr="00F939A0">
        <w:rPr>
          <w:rFonts w:ascii="Arial" w:eastAsia="Times New Roman" w:hAnsi="Arial" w:cs="Arial"/>
          <w:color w:val="000000"/>
          <w:sz w:val="24"/>
          <w:szCs w:val="24"/>
          <w:u w:val="single"/>
          <w:lang w:eastAsia="fr-BE"/>
        </w:rPr>
        <w:t>Affections du système immunitaire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Manifestations allergiques dont urticaire, </w:t>
      </w:r>
      <w:proofErr w:type="spellStart"/>
      <w:r w:rsidRPr="00F939A0">
        <w:rPr>
          <w:rFonts w:ascii="Arial" w:eastAsia="Times New Roman" w:hAnsi="Arial" w:cs="Arial"/>
          <w:color w:val="000000"/>
          <w:sz w:val="24"/>
          <w:szCs w:val="24"/>
          <w:lang w:eastAsia="fr-BE"/>
        </w:rPr>
        <w:t>oedème</w:t>
      </w:r>
      <w:proofErr w:type="spellEnd"/>
      <w:r w:rsidRPr="00F939A0">
        <w:rPr>
          <w:rFonts w:ascii="Arial" w:eastAsia="Times New Roman" w:hAnsi="Arial" w:cs="Arial"/>
          <w:color w:val="000000"/>
          <w:sz w:val="24"/>
          <w:szCs w:val="24"/>
          <w:lang w:eastAsia="fr-BE"/>
        </w:rPr>
        <w:t xml:space="preserve"> de Quincke, gêne respiratoire, très rare anaphylaxie (donc choc anaphylactique), maladie sérique, vascularite d'hypersensibilité.</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u w:val="single"/>
          <w:lang w:eastAsia="fr-BE"/>
        </w:rPr>
        <w:t>- Affections du système nerveux</w:t>
      </w: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-Peu fréquent : Vertiges, céphalées.</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-Très rare : Convulsions.</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r w:rsidRPr="00F939A0">
        <w:rPr>
          <w:rFonts w:ascii="Arial" w:eastAsia="Times New Roman" w:hAnsi="Arial" w:cs="Arial"/>
          <w:color w:val="000000"/>
          <w:sz w:val="24"/>
          <w:szCs w:val="24"/>
          <w:u w:val="single"/>
          <w:lang w:eastAsia="fr-BE"/>
        </w:rPr>
        <w:t>Affections gastro-intestinales</w:t>
      </w: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-Très fréquent : Diarrhées, selles molles.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-Fréquent : Nausées, vomissements.</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-Peu fréquent : Dyspepsie et douleurs abdominales.</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-Très rare : Colite pseudomembraneuse et colite hémorragique.</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6F3C0E" w:rsidRDefault="006F3C0E" w:rsidP="00F939A0">
      <w:pPr>
        <w:spacing w:after="0" w:line="300" w:lineRule="atLeast"/>
        <w:rPr>
          <w:rFonts w:ascii="Arial" w:eastAsia="Times New Roman" w:hAnsi="Arial" w:cs="Arial"/>
          <w:color w:val="000000"/>
          <w:sz w:val="24"/>
          <w:szCs w:val="24"/>
          <w:lang w:eastAsia="fr-BE"/>
        </w:rPr>
      </w:pPr>
    </w:p>
    <w:p w:rsidR="006F3C0E" w:rsidRDefault="006F3C0E" w:rsidP="00F939A0">
      <w:pPr>
        <w:spacing w:after="0" w:line="300" w:lineRule="atLeast"/>
        <w:rPr>
          <w:rFonts w:ascii="Arial" w:eastAsia="Times New Roman" w:hAnsi="Arial" w:cs="Arial"/>
          <w:color w:val="000000"/>
          <w:sz w:val="24"/>
          <w:szCs w:val="24"/>
          <w:lang w:eastAsia="fr-BE"/>
        </w:rPr>
      </w:pPr>
    </w:p>
    <w:p w:rsidR="006F3C0E" w:rsidRDefault="006F3C0E" w:rsidP="00F939A0">
      <w:pPr>
        <w:spacing w:after="0" w:line="300" w:lineRule="atLeast"/>
        <w:rPr>
          <w:rFonts w:ascii="Arial" w:eastAsia="Times New Roman" w:hAnsi="Arial" w:cs="Arial"/>
          <w:color w:val="000000"/>
          <w:sz w:val="24"/>
          <w:szCs w:val="24"/>
          <w:lang w:eastAsia="fr-BE"/>
        </w:rPr>
      </w:pP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lastRenderedPageBreak/>
        <w:t>-</w:t>
      </w:r>
      <w:r w:rsidRPr="00F939A0">
        <w:rPr>
          <w:rFonts w:ascii="Arial" w:eastAsia="Times New Roman" w:hAnsi="Arial" w:cs="Arial"/>
          <w:color w:val="000000"/>
          <w:sz w:val="24"/>
          <w:szCs w:val="24"/>
          <w:u w:val="single"/>
          <w:lang w:eastAsia="fr-BE"/>
        </w:rPr>
        <w:t> Affections hépatobiliaires</w:t>
      </w: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-Peu fréquent : Augmentation modérée et asymptomatique des ASAT, ALAT ou phosphatases alcalines.</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-Très rare : Ictère et/ou hépatite </w:t>
      </w:r>
      <w:proofErr w:type="spellStart"/>
      <w:r w:rsidRPr="00F939A0">
        <w:rPr>
          <w:rFonts w:ascii="Arial" w:eastAsia="Times New Roman" w:hAnsi="Arial" w:cs="Arial"/>
          <w:color w:val="000000"/>
          <w:sz w:val="24"/>
          <w:szCs w:val="24"/>
          <w:lang w:eastAsia="fr-BE"/>
        </w:rPr>
        <w:t>cholestatique</w:t>
      </w:r>
      <w:proofErr w:type="spellEnd"/>
      <w:r w:rsidRPr="00F939A0">
        <w:rPr>
          <w:rFonts w:ascii="Arial" w:eastAsia="Times New Roman" w:hAnsi="Arial" w:cs="Arial"/>
          <w:color w:val="000000"/>
          <w:sz w:val="24"/>
          <w:szCs w:val="24"/>
          <w:lang w:eastAsia="fr-BE"/>
        </w:rPr>
        <w:t xml:space="preserve"> ou mixte.</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Ces cas semblent survenir plus volontiers chez des patients âgés et de sexe masculin et lors d'un TRAITEMENT PROLONGE (de plus de 10 jours et en particulier pour des traitements supérieurs à 15 jours).</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Ces effets surviennent au cours du traitement mais dans certains cas peuvent n'apparaître que plusieurs semaines après l'arrêt de celui-ci.</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L'examen </w:t>
      </w:r>
      <w:proofErr w:type="spellStart"/>
      <w:r w:rsidRPr="00F939A0">
        <w:rPr>
          <w:rFonts w:ascii="Arial" w:eastAsia="Times New Roman" w:hAnsi="Arial" w:cs="Arial"/>
          <w:color w:val="000000"/>
          <w:sz w:val="24"/>
          <w:szCs w:val="24"/>
          <w:lang w:eastAsia="fr-BE"/>
        </w:rPr>
        <w:t>histopathologique</w:t>
      </w:r>
      <w:proofErr w:type="spellEnd"/>
      <w:r w:rsidRPr="00F939A0">
        <w:rPr>
          <w:rFonts w:ascii="Arial" w:eastAsia="Times New Roman" w:hAnsi="Arial" w:cs="Arial"/>
          <w:color w:val="000000"/>
          <w:sz w:val="24"/>
          <w:szCs w:val="24"/>
          <w:lang w:eastAsia="fr-BE"/>
        </w:rPr>
        <w:t xml:space="preserve"> DU FOIE met habituellement en évidence une cholestase </w:t>
      </w:r>
      <w:proofErr w:type="spellStart"/>
      <w:r w:rsidRPr="00F939A0">
        <w:rPr>
          <w:rFonts w:ascii="Arial" w:eastAsia="Times New Roman" w:hAnsi="Arial" w:cs="Arial"/>
          <w:color w:val="000000"/>
          <w:sz w:val="24"/>
          <w:szCs w:val="24"/>
          <w:lang w:eastAsia="fr-BE"/>
        </w:rPr>
        <w:t>centro</w:t>
      </w:r>
      <w:proofErr w:type="spellEnd"/>
      <w:r w:rsidRPr="00F939A0">
        <w:rPr>
          <w:rFonts w:ascii="Arial" w:eastAsia="Times New Roman" w:hAnsi="Arial" w:cs="Arial"/>
          <w:color w:val="000000"/>
          <w:sz w:val="24"/>
          <w:szCs w:val="24"/>
          <w:lang w:eastAsia="fr-BE"/>
        </w:rPr>
        <w:t>-lobulaire.</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L'évolution est généralement favorable mais peut être prolongée de quelques semaines.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De très rares cas d'évolution fatale ont été observés.</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u w:val="single"/>
          <w:lang w:eastAsia="fr-BE"/>
        </w:rPr>
        <w:t>-Affections de la peau et du tissu sous-cutané</w:t>
      </w: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-Peu fréquent : Eruption cutanée, prurit et urticaire.</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-Rare : Erythème polymorphe.</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-Très rare : Syndrome de Stevens-Johnson, syndrome de Lyell, dermatite bulleuse ou exfoliative et </w:t>
      </w:r>
      <w:proofErr w:type="spellStart"/>
      <w:r w:rsidRPr="00F939A0">
        <w:rPr>
          <w:rFonts w:ascii="Arial" w:eastAsia="Times New Roman" w:hAnsi="Arial" w:cs="Arial"/>
          <w:color w:val="000000"/>
          <w:sz w:val="24"/>
          <w:szCs w:val="24"/>
          <w:lang w:eastAsia="fr-BE"/>
        </w:rPr>
        <w:t>pustulose</w:t>
      </w:r>
      <w:proofErr w:type="spellEnd"/>
      <w:r w:rsidRPr="00F939A0">
        <w:rPr>
          <w:rFonts w:ascii="Arial" w:eastAsia="Times New Roman" w:hAnsi="Arial" w:cs="Arial"/>
          <w:color w:val="000000"/>
          <w:sz w:val="24"/>
          <w:szCs w:val="24"/>
          <w:lang w:eastAsia="fr-BE"/>
        </w:rPr>
        <w:t xml:space="preserve"> </w:t>
      </w:r>
      <w:proofErr w:type="spellStart"/>
      <w:r w:rsidRPr="00F939A0">
        <w:rPr>
          <w:rFonts w:ascii="Arial" w:eastAsia="Times New Roman" w:hAnsi="Arial" w:cs="Arial"/>
          <w:color w:val="000000"/>
          <w:sz w:val="24"/>
          <w:szCs w:val="24"/>
          <w:lang w:eastAsia="fr-BE"/>
        </w:rPr>
        <w:t>exanthématiqe</w:t>
      </w:r>
      <w:proofErr w:type="spellEnd"/>
      <w:r w:rsidRPr="00F939A0">
        <w:rPr>
          <w:rFonts w:ascii="Arial" w:eastAsia="Times New Roman" w:hAnsi="Arial" w:cs="Arial"/>
          <w:color w:val="000000"/>
          <w:sz w:val="24"/>
          <w:szCs w:val="24"/>
          <w:lang w:eastAsia="fr-BE"/>
        </w:rPr>
        <w:t xml:space="preserve"> aiguë généralisée (voir rubrique mises en garde et précautions d'emploi/Mises en garde). Ces manifestations cutanées peuvent être plus fréquentes et/ou plus intenses chez des patients présentant une mononucléose infectieuse ou une leucémie lymphoïde en évolution.</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w:t>
      </w:r>
      <w:r w:rsidRPr="00F939A0">
        <w:rPr>
          <w:rFonts w:ascii="Arial" w:eastAsia="Times New Roman" w:hAnsi="Arial" w:cs="Arial"/>
          <w:color w:val="000000"/>
          <w:sz w:val="24"/>
          <w:szCs w:val="24"/>
          <w:u w:val="single"/>
          <w:lang w:eastAsia="fr-BE"/>
        </w:rPr>
        <w:t> Affections du rein et des voies urinaires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u w:val="single"/>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Des cas de néphrite interstitielle aiguë, </w:t>
      </w:r>
      <w:proofErr w:type="spellStart"/>
      <w:r w:rsidRPr="00F939A0">
        <w:rPr>
          <w:rFonts w:ascii="Arial" w:eastAsia="Times New Roman" w:hAnsi="Arial" w:cs="Arial"/>
          <w:color w:val="000000"/>
          <w:sz w:val="24"/>
          <w:szCs w:val="24"/>
          <w:lang w:eastAsia="fr-BE"/>
        </w:rPr>
        <w:t>cristallurie</w:t>
      </w:r>
      <w:proofErr w:type="spellEnd"/>
      <w:r w:rsidRPr="00F939A0">
        <w:rPr>
          <w:rFonts w:ascii="Arial" w:eastAsia="Times New Roman" w:hAnsi="Arial" w:cs="Arial"/>
          <w:color w:val="000000"/>
          <w:sz w:val="24"/>
          <w:szCs w:val="24"/>
          <w:lang w:eastAsia="fr-BE"/>
        </w:rPr>
        <w:t xml:space="preserve"> ont été signalés.</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hyperlink r:id="rId58" w:history="1">
        <w:r w:rsidRPr="00F939A0">
          <w:rPr>
            <w:rFonts w:ascii="Arial" w:eastAsia="Times New Roman" w:hAnsi="Arial" w:cs="Arial"/>
            <w:b/>
            <w:bCs/>
            <w:color w:val="234A76"/>
            <w:sz w:val="24"/>
            <w:szCs w:val="24"/>
            <w:u w:val="single"/>
            <w:lang w:eastAsia="fr-BE"/>
          </w:rPr>
          <w:t>http://sante-az.aufeminin.com/w/sante/m3525246/medicaments/amoxicilline-zydus.html</w:t>
        </w:r>
      </w:hyperlink>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24"/>
          <w:szCs w:val="24"/>
          <w:lang w:eastAsia="fr-BE"/>
        </w:rPr>
        <w:br/>
      </w:r>
    </w:p>
    <w:p w:rsidR="006F3C0E" w:rsidRDefault="006F3C0E" w:rsidP="00F939A0">
      <w:pPr>
        <w:spacing w:after="0" w:line="300" w:lineRule="atLeast"/>
        <w:rPr>
          <w:rFonts w:ascii="Arial" w:eastAsia="Times New Roman" w:hAnsi="Arial" w:cs="Arial"/>
          <w:b/>
          <w:bCs/>
          <w:color w:val="000000"/>
          <w:sz w:val="48"/>
          <w:szCs w:val="48"/>
          <w:lang w:eastAsia="fr-BE"/>
        </w:rPr>
      </w:pPr>
    </w:p>
    <w:p w:rsidR="006F3C0E" w:rsidRDefault="006F3C0E" w:rsidP="00F939A0">
      <w:pPr>
        <w:spacing w:after="0" w:line="300" w:lineRule="atLeast"/>
        <w:rPr>
          <w:rFonts w:ascii="Arial" w:eastAsia="Times New Roman" w:hAnsi="Arial" w:cs="Arial"/>
          <w:b/>
          <w:bCs/>
          <w:color w:val="000000"/>
          <w:sz w:val="48"/>
          <w:szCs w:val="48"/>
          <w:lang w:eastAsia="fr-BE"/>
        </w:rPr>
      </w:pPr>
    </w:p>
    <w:p w:rsidR="006F3C0E" w:rsidRDefault="006F3C0E" w:rsidP="00F939A0">
      <w:pPr>
        <w:spacing w:after="0" w:line="300" w:lineRule="atLeast"/>
        <w:rPr>
          <w:rFonts w:ascii="Arial" w:eastAsia="Times New Roman" w:hAnsi="Arial" w:cs="Arial"/>
          <w:b/>
          <w:bCs/>
          <w:color w:val="000000"/>
          <w:sz w:val="48"/>
          <w:szCs w:val="48"/>
          <w:lang w:eastAsia="fr-BE"/>
        </w:rPr>
      </w:pPr>
    </w:p>
    <w:p w:rsidR="006F3C0E" w:rsidRDefault="006F3C0E" w:rsidP="00F939A0">
      <w:pPr>
        <w:spacing w:after="0" w:line="300" w:lineRule="atLeast"/>
        <w:rPr>
          <w:rFonts w:ascii="Arial" w:eastAsia="Times New Roman" w:hAnsi="Arial" w:cs="Arial"/>
          <w:b/>
          <w:bCs/>
          <w:color w:val="000000"/>
          <w:sz w:val="48"/>
          <w:szCs w:val="48"/>
          <w:lang w:eastAsia="fr-BE"/>
        </w:rPr>
      </w:pP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lastRenderedPageBreak/>
        <w:t>AMOXICILLINE</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t>Effets indésirables</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br/>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bookmarkStart w:id="0" w:name="Rcp_4_8_EffetsIndesirables_4"/>
      <w:bookmarkEnd w:id="0"/>
      <w:r w:rsidRPr="00F939A0">
        <w:rPr>
          <w:rFonts w:ascii="Arial" w:eastAsia="Times New Roman" w:hAnsi="Arial" w:cs="Arial"/>
          <w:b/>
          <w:bCs/>
          <w:color w:val="000000"/>
          <w:sz w:val="24"/>
          <w:szCs w:val="24"/>
          <w:u w:val="single"/>
          <w:lang w:eastAsia="fr-BE"/>
        </w:rPr>
        <w:t>La classification des effets indésirables utilisée est la suivante:</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·très fréquent: ≥1/10</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·fréquent: ≥1/100; &lt;1/10</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·peu fréquent: ≥1/1000; &lt;1/100</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·rare: ≥1/10000; &lt;1/1000</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·très rare: &lt;1/10000</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·fréquence indéterminée: ne peut être estimée sur la base des données disponibles</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24"/>
          <w:szCs w:val="24"/>
          <w:u w:val="single"/>
          <w:lang w:eastAsia="fr-BE"/>
        </w:rPr>
        <w:t>Affections hématologiques et du système lymphatique</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Très rare: leucopénie, neutropénie, agranulocytose, </w:t>
      </w:r>
      <w:proofErr w:type="spellStart"/>
      <w:r w:rsidRPr="00F939A0">
        <w:rPr>
          <w:rFonts w:ascii="Arial" w:eastAsia="Times New Roman" w:hAnsi="Arial" w:cs="Arial"/>
          <w:color w:val="000000"/>
          <w:sz w:val="24"/>
          <w:szCs w:val="24"/>
          <w:lang w:eastAsia="fr-BE"/>
        </w:rPr>
        <w:t>thrombocytopénie</w:t>
      </w:r>
      <w:proofErr w:type="spellEnd"/>
      <w:r w:rsidRPr="00F939A0">
        <w:rPr>
          <w:rFonts w:ascii="Arial" w:eastAsia="Times New Roman" w:hAnsi="Arial" w:cs="Arial"/>
          <w:color w:val="000000"/>
          <w:sz w:val="24"/>
          <w:szCs w:val="24"/>
          <w:lang w:eastAsia="fr-BE"/>
        </w:rPr>
        <w:t xml:space="preserve"> et anémie hémolytique réversibles.</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Fréquence indéterminée: éosinophilie.</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24"/>
          <w:szCs w:val="24"/>
          <w:u w:val="single"/>
          <w:lang w:eastAsia="fr-BE"/>
        </w:rPr>
        <w:t>Affections du système nerveux</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Très rare: convulsions.</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Fréquence indéterminée: vertiges, céphalées.</w:t>
      </w:r>
    </w:p>
    <w:p w:rsidR="006F3C0E" w:rsidRDefault="006F3C0E" w:rsidP="00F939A0">
      <w:pPr>
        <w:spacing w:before="100" w:beforeAutospacing="1" w:after="100" w:afterAutospacing="1" w:line="312" w:lineRule="atLeast"/>
        <w:rPr>
          <w:rFonts w:ascii="Arial" w:eastAsia="Times New Roman" w:hAnsi="Arial" w:cs="Arial"/>
          <w:b/>
          <w:bCs/>
          <w:color w:val="000000"/>
          <w:sz w:val="24"/>
          <w:szCs w:val="24"/>
          <w:u w:val="single"/>
          <w:lang w:eastAsia="fr-BE"/>
        </w:rPr>
      </w:pPr>
    </w:p>
    <w:p w:rsidR="006F3C0E" w:rsidRDefault="006F3C0E" w:rsidP="00F939A0">
      <w:pPr>
        <w:spacing w:before="100" w:beforeAutospacing="1" w:after="100" w:afterAutospacing="1" w:line="312" w:lineRule="atLeast"/>
        <w:rPr>
          <w:rFonts w:ascii="Arial" w:eastAsia="Times New Roman" w:hAnsi="Arial" w:cs="Arial"/>
          <w:b/>
          <w:bCs/>
          <w:color w:val="000000"/>
          <w:sz w:val="24"/>
          <w:szCs w:val="24"/>
          <w:u w:val="single"/>
          <w:lang w:eastAsia="fr-BE"/>
        </w:rPr>
      </w:pPr>
    </w:p>
    <w:p w:rsidR="006F3C0E" w:rsidRDefault="006F3C0E" w:rsidP="00F939A0">
      <w:pPr>
        <w:spacing w:before="100" w:beforeAutospacing="1" w:after="100" w:afterAutospacing="1" w:line="312" w:lineRule="atLeast"/>
        <w:rPr>
          <w:rFonts w:ascii="Arial" w:eastAsia="Times New Roman" w:hAnsi="Arial" w:cs="Arial"/>
          <w:b/>
          <w:bCs/>
          <w:color w:val="000000"/>
          <w:sz w:val="24"/>
          <w:szCs w:val="24"/>
          <w:u w:val="single"/>
          <w:lang w:eastAsia="fr-BE"/>
        </w:rPr>
      </w:pP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24"/>
          <w:szCs w:val="24"/>
          <w:u w:val="single"/>
          <w:lang w:eastAsia="fr-BE"/>
        </w:rPr>
        <w:lastRenderedPageBreak/>
        <w:t>Affections gastro-intestinales</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Fréquent: diarrhée, nausées.</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Peu fréquent: vomissements.</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Très rare: colite pseudomembraneuse, colite hémorragique.</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Fréquence indéterminée: coloration dentaire superficielle chez l'enfant, habituellement réversible après brossage des dents.</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24"/>
          <w:szCs w:val="24"/>
          <w:u w:val="single"/>
          <w:lang w:eastAsia="fr-BE"/>
        </w:rPr>
        <w:t>Affections du </w:t>
      </w:r>
      <w:r w:rsidRPr="00F939A0">
        <w:rPr>
          <w:rFonts w:ascii="Arial" w:eastAsia="Times New Roman" w:hAnsi="Arial" w:cs="Arial"/>
          <w:b/>
          <w:bCs/>
          <w:color w:val="000000"/>
          <w:sz w:val="48"/>
          <w:szCs w:val="48"/>
          <w:u w:val="single"/>
          <w:lang w:eastAsia="fr-BE"/>
        </w:rPr>
        <w:t>rein</w:t>
      </w:r>
      <w:r w:rsidRPr="00F939A0">
        <w:rPr>
          <w:rFonts w:ascii="Arial" w:eastAsia="Times New Roman" w:hAnsi="Arial" w:cs="Arial"/>
          <w:b/>
          <w:bCs/>
          <w:color w:val="000000"/>
          <w:sz w:val="24"/>
          <w:szCs w:val="24"/>
          <w:u w:val="single"/>
          <w:lang w:eastAsia="fr-BE"/>
        </w:rPr>
        <w:t> et des voies urinaires</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Fréquence indéterminée: néphrite interstitielle aiguë et </w:t>
      </w:r>
      <w:proofErr w:type="spellStart"/>
      <w:r w:rsidRPr="00F939A0">
        <w:rPr>
          <w:rFonts w:ascii="Arial" w:eastAsia="Times New Roman" w:hAnsi="Arial" w:cs="Arial"/>
          <w:color w:val="000000"/>
          <w:sz w:val="24"/>
          <w:szCs w:val="24"/>
          <w:lang w:eastAsia="fr-BE"/>
        </w:rPr>
        <w:t>cristallurie</w:t>
      </w:r>
      <w:proofErr w:type="spellEnd"/>
      <w:r w:rsidRPr="00F939A0">
        <w:rPr>
          <w:rFonts w:ascii="Arial" w:eastAsia="Times New Roman" w:hAnsi="Arial" w:cs="Arial"/>
          <w:color w:val="000000"/>
          <w:sz w:val="24"/>
          <w:szCs w:val="24"/>
          <w:lang w:eastAsia="fr-BE"/>
        </w:rPr>
        <w:t>.</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24"/>
          <w:szCs w:val="24"/>
          <w:u w:val="single"/>
          <w:lang w:eastAsia="fr-BE"/>
        </w:rPr>
        <w:t>Affections de la peau et du tissu sous-cutané</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Fréquent: éruption cutanée.</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Peu fréquent: urticaire et prurit.</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Très rare: érythème polymorphe, syndrome de Stevens Johnson, syndrome de Lyell, dermatite bulleuse ou exfoliative. Ces manifestations cutanées peuvent être plus fréquentes et/ou plus intenses chez des patients présentant une mononucléose infectieuse ou une leucémie lymphoïde en évolution. </w:t>
      </w:r>
      <w:proofErr w:type="spellStart"/>
      <w:r w:rsidRPr="00F939A0">
        <w:rPr>
          <w:rFonts w:ascii="Arial" w:eastAsia="Times New Roman" w:hAnsi="Arial" w:cs="Arial"/>
          <w:color w:val="000000"/>
          <w:sz w:val="24"/>
          <w:szCs w:val="24"/>
          <w:lang w:eastAsia="fr-BE"/>
        </w:rPr>
        <w:t>Pustulose</w:t>
      </w:r>
      <w:proofErr w:type="spellEnd"/>
      <w:r w:rsidRPr="00F939A0">
        <w:rPr>
          <w:rFonts w:ascii="Arial" w:eastAsia="Times New Roman" w:hAnsi="Arial" w:cs="Arial"/>
          <w:color w:val="000000"/>
          <w:sz w:val="24"/>
          <w:szCs w:val="24"/>
          <w:lang w:eastAsia="fr-BE"/>
        </w:rPr>
        <w:t xml:space="preserve"> exanthématique aiguë généralisée (</w:t>
      </w:r>
      <w:hyperlink r:id="rId59" w:anchor="Rcp_4_4_MisesEnGarde_2" w:history="1">
        <w:r w:rsidRPr="00F939A0">
          <w:rPr>
            <w:rFonts w:ascii="Arial" w:eastAsia="Times New Roman" w:hAnsi="Arial" w:cs="Arial"/>
            <w:color w:val="234A76"/>
            <w:sz w:val="24"/>
            <w:szCs w:val="24"/>
            <w:u w:val="single"/>
            <w:lang w:eastAsia="fr-BE"/>
          </w:rPr>
          <w:t>voir rubrique </w:t>
        </w:r>
        <w:r w:rsidRPr="00F939A0">
          <w:rPr>
            <w:rFonts w:ascii="Arial" w:eastAsia="Times New Roman" w:hAnsi="Arial" w:cs="Arial"/>
            <w:i/>
            <w:iCs/>
            <w:color w:val="234A76"/>
            <w:sz w:val="24"/>
            <w:szCs w:val="24"/>
            <w:lang w:eastAsia="fr-BE"/>
          </w:rPr>
          <w:t>Mises en garde et précautions d'emploi</w:t>
        </w:r>
      </w:hyperlink>
      <w:r w:rsidRPr="00F939A0">
        <w:rPr>
          <w:rFonts w:ascii="Arial" w:eastAsia="Times New Roman" w:hAnsi="Arial" w:cs="Arial"/>
          <w:color w:val="000000"/>
          <w:sz w:val="24"/>
          <w:szCs w:val="24"/>
          <w:lang w:eastAsia="fr-BE"/>
        </w:rPr>
        <w:t>).</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24"/>
          <w:szCs w:val="24"/>
          <w:u w:val="single"/>
          <w:lang w:eastAsia="fr-BE"/>
        </w:rPr>
        <w:t>Infections et infestations</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t>Fréquent</w:t>
      </w:r>
      <w:r w:rsidRPr="00F939A0">
        <w:rPr>
          <w:rFonts w:ascii="Arial" w:eastAsia="Times New Roman" w:hAnsi="Arial" w:cs="Arial"/>
          <w:color w:val="000000"/>
          <w:sz w:val="24"/>
          <w:szCs w:val="24"/>
          <w:lang w:eastAsia="fr-BE"/>
        </w:rPr>
        <w:t>:</w:t>
      </w:r>
      <w:r w:rsidRPr="00F939A0">
        <w:rPr>
          <w:rFonts w:ascii="Arial" w:eastAsia="Times New Roman" w:hAnsi="Arial" w:cs="Arial"/>
          <w:b/>
          <w:bCs/>
          <w:color w:val="000000"/>
          <w:sz w:val="48"/>
          <w:szCs w:val="48"/>
          <w:lang w:eastAsia="fr-BE"/>
        </w:rPr>
        <w:t> candidose</w:t>
      </w:r>
      <w:r w:rsidRPr="00F939A0">
        <w:rPr>
          <w:rFonts w:ascii="Arial" w:eastAsia="Times New Roman" w:hAnsi="Arial" w:cs="Arial"/>
          <w:color w:val="000000"/>
          <w:sz w:val="24"/>
          <w:szCs w:val="24"/>
          <w:lang w:eastAsia="fr-BE"/>
        </w:rPr>
        <w:t> </w:t>
      </w:r>
      <w:proofErr w:type="spellStart"/>
      <w:r w:rsidRPr="00F939A0">
        <w:rPr>
          <w:rFonts w:ascii="Arial" w:eastAsia="Times New Roman" w:hAnsi="Arial" w:cs="Arial"/>
          <w:color w:val="000000"/>
          <w:sz w:val="24"/>
          <w:szCs w:val="24"/>
          <w:lang w:eastAsia="fr-BE"/>
        </w:rPr>
        <w:t>cutanéo-muqueuse</w:t>
      </w:r>
      <w:proofErr w:type="spellEnd"/>
      <w:r w:rsidRPr="00F939A0">
        <w:rPr>
          <w:rFonts w:ascii="Arial" w:eastAsia="Times New Roman" w:hAnsi="Arial" w:cs="Arial"/>
          <w:color w:val="000000"/>
          <w:sz w:val="24"/>
          <w:szCs w:val="24"/>
          <w:lang w:eastAsia="fr-BE"/>
        </w:rPr>
        <w:t>.</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24"/>
          <w:szCs w:val="24"/>
          <w:u w:val="single"/>
          <w:lang w:eastAsia="fr-BE"/>
        </w:rPr>
        <w:t>Affections du système immunitaire</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Très rare: anaphylaxie (dont choc anaphylactique), maladie sérique et vascularite d'hypersensibilité (</w:t>
      </w:r>
      <w:hyperlink r:id="rId60" w:anchor="Rcp_4_4_MisesEnGarde_2" w:history="1">
        <w:r w:rsidRPr="00F939A0">
          <w:rPr>
            <w:rFonts w:ascii="Arial" w:eastAsia="Times New Roman" w:hAnsi="Arial" w:cs="Arial"/>
            <w:color w:val="234A76"/>
            <w:sz w:val="24"/>
            <w:szCs w:val="24"/>
            <w:u w:val="single"/>
            <w:lang w:eastAsia="fr-BE"/>
          </w:rPr>
          <w:t>voir rubrique </w:t>
        </w:r>
        <w:r w:rsidRPr="00F939A0">
          <w:rPr>
            <w:rFonts w:ascii="Arial" w:eastAsia="Times New Roman" w:hAnsi="Arial" w:cs="Arial"/>
            <w:i/>
            <w:iCs/>
            <w:color w:val="234A76"/>
            <w:sz w:val="24"/>
            <w:szCs w:val="24"/>
            <w:lang w:eastAsia="fr-BE"/>
          </w:rPr>
          <w:t>Mises en garde et précautions d'emploi</w:t>
        </w:r>
      </w:hyperlink>
      <w:r w:rsidRPr="00F939A0">
        <w:rPr>
          <w:rFonts w:ascii="Arial" w:eastAsia="Times New Roman" w:hAnsi="Arial" w:cs="Arial"/>
          <w:color w:val="000000"/>
          <w:sz w:val="24"/>
          <w:szCs w:val="24"/>
          <w:lang w:eastAsia="fr-BE"/>
        </w:rPr>
        <w:t>).</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Fréquence indéterminée: manifestations allergiques, dont urticaire, </w:t>
      </w:r>
      <w:proofErr w:type="spellStart"/>
      <w:r w:rsidRPr="00F939A0">
        <w:rPr>
          <w:rFonts w:ascii="Arial" w:eastAsia="Times New Roman" w:hAnsi="Arial" w:cs="Arial"/>
          <w:color w:val="000000"/>
          <w:sz w:val="24"/>
          <w:szCs w:val="24"/>
          <w:lang w:eastAsia="fr-BE"/>
        </w:rPr>
        <w:t>oedème</w:t>
      </w:r>
      <w:proofErr w:type="spellEnd"/>
      <w:r w:rsidRPr="00F939A0">
        <w:rPr>
          <w:rFonts w:ascii="Arial" w:eastAsia="Times New Roman" w:hAnsi="Arial" w:cs="Arial"/>
          <w:color w:val="000000"/>
          <w:sz w:val="24"/>
          <w:szCs w:val="24"/>
          <w:lang w:eastAsia="fr-BE"/>
        </w:rPr>
        <w:t xml:space="preserve"> de Quincke, gêne respiratoire.</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24"/>
          <w:szCs w:val="24"/>
          <w:u w:val="single"/>
          <w:lang w:eastAsia="fr-BE"/>
        </w:rPr>
        <w:t>Affections hépatobiliaires</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Très rare: hépatite, ictère </w:t>
      </w:r>
      <w:proofErr w:type="spellStart"/>
      <w:r w:rsidRPr="00F939A0">
        <w:rPr>
          <w:rFonts w:ascii="Arial" w:eastAsia="Times New Roman" w:hAnsi="Arial" w:cs="Arial"/>
          <w:color w:val="000000"/>
          <w:sz w:val="24"/>
          <w:szCs w:val="24"/>
          <w:lang w:eastAsia="fr-BE"/>
        </w:rPr>
        <w:t>cholestatique</w:t>
      </w:r>
      <w:proofErr w:type="spellEnd"/>
      <w:r w:rsidRPr="00F939A0">
        <w:rPr>
          <w:rFonts w:ascii="Arial" w:eastAsia="Times New Roman" w:hAnsi="Arial" w:cs="Arial"/>
          <w:color w:val="000000"/>
          <w:sz w:val="24"/>
          <w:szCs w:val="24"/>
          <w:lang w:eastAsia="fr-BE"/>
        </w:rPr>
        <w:t>.</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Fréquence indéterminée: augmentation modérée et transitoire des transaminases sériques (ALAT et/ou ASAT).</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hyperlink r:id="rId61" w:history="1">
        <w:r w:rsidRPr="00F939A0">
          <w:rPr>
            <w:rFonts w:ascii="Arial" w:eastAsia="Times New Roman" w:hAnsi="Arial" w:cs="Arial"/>
            <w:color w:val="234A76"/>
            <w:sz w:val="24"/>
            <w:szCs w:val="24"/>
            <w:u w:val="single"/>
            <w:lang w:eastAsia="fr-BE"/>
          </w:rPr>
          <w:t>http://www.freewebs.com/medicaments/medicament_nurofen.htm</w:t>
        </w:r>
      </w:hyperlink>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t>IBUPROFEN  NUROFEN</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24"/>
          <w:szCs w:val="24"/>
          <w:lang w:eastAsia="fr-BE"/>
        </w:rPr>
        <w:t>E</w:t>
      </w:r>
      <w:r w:rsidRPr="00F939A0">
        <w:rPr>
          <w:rFonts w:ascii="Arial" w:eastAsia="Times New Roman" w:hAnsi="Arial" w:cs="Arial"/>
          <w:b/>
          <w:bCs/>
          <w:color w:val="000000"/>
          <w:sz w:val="24"/>
          <w:szCs w:val="24"/>
          <w:u w:val="single"/>
          <w:lang w:eastAsia="fr-BE"/>
        </w:rPr>
        <w:t>ffets indésirables:</w:t>
      </w:r>
      <w:r w:rsidRPr="00F939A0">
        <w:rPr>
          <w:rFonts w:ascii="Arial" w:eastAsia="Times New Roman" w:hAnsi="Arial" w:cs="Arial"/>
          <w:b/>
          <w:bCs/>
          <w:color w:val="000000"/>
          <w:sz w:val="24"/>
          <w:szCs w:val="24"/>
          <w:lang w:eastAsia="fr-BE"/>
        </w:rPr>
        <w:t> </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t>Les effets secondaires mentionnés ci-dessous sont liés à une utilisation de courte durée d'</w:t>
      </w:r>
      <w:proofErr w:type="spellStart"/>
      <w:r w:rsidRPr="00F939A0">
        <w:rPr>
          <w:rFonts w:ascii="Arial" w:eastAsia="Times New Roman" w:hAnsi="Arial" w:cs="Arial"/>
          <w:color w:val="000000"/>
          <w:sz w:val="24"/>
          <w:szCs w:val="24"/>
          <w:lang w:eastAsia="fr-BE"/>
        </w:rPr>
        <w:t>ibuprofen</w:t>
      </w:r>
      <w:proofErr w:type="spellEnd"/>
      <w:r w:rsidRPr="00F939A0">
        <w:rPr>
          <w:rFonts w:ascii="Arial" w:eastAsia="Times New Roman" w:hAnsi="Arial" w:cs="Arial"/>
          <w:color w:val="000000"/>
          <w:sz w:val="24"/>
          <w:szCs w:val="24"/>
          <w:lang w:eastAsia="fr-BE"/>
        </w:rPr>
        <w:t xml:space="preserve"> pour traiter la douleur et la fièvre légères à modérées. En cas de traitement d'autres indications ou de traitement prolongé, </w:t>
      </w:r>
      <w:r w:rsidRPr="00F939A0">
        <w:rPr>
          <w:rFonts w:ascii="Arial" w:eastAsia="Times New Roman" w:hAnsi="Arial" w:cs="Arial"/>
          <w:b/>
          <w:bCs/>
          <w:color w:val="FF0000"/>
          <w:sz w:val="24"/>
          <w:szCs w:val="24"/>
          <w:lang w:eastAsia="fr-BE"/>
        </w:rPr>
        <w:t>d'autres effets secondaires peuvent également survenir.</w:t>
      </w:r>
      <w:r w:rsidRPr="00F939A0">
        <w:rPr>
          <w:rFonts w:ascii="Arial" w:eastAsia="Times New Roman" w:hAnsi="Arial" w:cs="Arial"/>
          <w:color w:val="000000"/>
          <w:sz w:val="24"/>
          <w:szCs w:val="24"/>
          <w:lang w:eastAsia="fr-BE"/>
        </w:rPr>
        <w:br/>
      </w:r>
      <w:r w:rsidRPr="00F939A0">
        <w:rPr>
          <w:rFonts w:ascii="Arial" w:eastAsia="Times New Roman" w:hAnsi="Arial" w:cs="Arial"/>
          <w:b/>
          <w:bCs/>
          <w:i/>
          <w:iCs/>
          <w:color w:val="000000"/>
          <w:sz w:val="36"/>
          <w:szCs w:val="36"/>
          <w:lang w:eastAsia="fr-BE"/>
        </w:rPr>
        <w:t>Système gastro-intestinal</w:t>
      </w:r>
      <w:r w:rsidRPr="00F939A0">
        <w:rPr>
          <w:rFonts w:ascii="Arial" w:eastAsia="Times New Roman" w:hAnsi="Arial" w:cs="Arial"/>
          <w:color w:val="000000"/>
          <w:sz w:val="24"/>
          <w:szCs w:val="24"/>
          <w:lang w:eastAsia="fr-BE"/>
        </w:rPr>
        <w:t>: Peu fréquent: plaintes gastro-intestinales telles que dyspepsie, douleurs d'estomac, nausées. Rare: diarrhée, flatulence, constipation et vomissements.</w:t>
      </w:r>
      <w:r w:rsidRPr="00F939A0">
        <w:rPr>
          <w:rFonts w:ascii="Arial" w:eastAsia="Times New Roman" w:hAnsi="Arial" w:cs="Arial"/>
          <w:color w:val="000000"/>
          <w:sz w:val="24"/>
          <w:szCs w:val="24"/>
          <w:lang w:eastAsia="fr-BE"/>
        </w:rPr>
        <w:br/>
        <w:t>Très rare: ulcère gastro-intestinal, quelquefois avec hémorragie et perforation.</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i/>
          <w:iCs/>
          <w:color w:val="000000"/>
          <w:sz w:val="24"/>
          <w:szCs w:val="24"/>
          <w:lang w:eastAsia="fr-BE"/>
        </w:rPr>
        <w:t>Système nerveux central</w:t>
      </w:r>
      <w:r w:rsidRPr="00F939A0">
        <w:rPr>
          <w:rFonts w:ascii="Arial" w:eastAsia="Times New Roman" w:hAnsi="Arial" w:cs="Arial"/>
          <w:color w:val="000000"/>
          <w:sz w:val="24"/>
          <w:szCs w:val="24"/>
          <w:lang w:eastAsia="fr-BE"/>
        </w:rPr>
        <w:t>: Peu fréquent: Céphalées.</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i/>
          <w:iCs/>
          <w:color w:val="000000"/>
          <w:sz w:val="48"/>
          <w:szCs w:val="48"/>
          <w:lang w:eastAsia="fr-BE"/>
        </w:rPr>
        <w:t>Reins</w:t>
      </w:r>
      <w:r w:rsidRPr="00F939A0">
        <w:rPr>
          <w:rFonts w:ascii="Arial" w:eastAsia="Times New Roman" w:hAnsi="Arial" w:cs="Arial"/>
          <w:i/>
          <w:iCs/>
          <w:color w:val="000000"/>
          <w:sz w:val="24"/>
          <w:szCs w:val="24"/>
          <w:lang w:eastAsia="fr-BE"/>
        </w:rPr>
        <w:t>: </w:t>
      </w:r>
      <w:r w:rsidRPr="00F939A0">
        <w:rPr>
          <w:rFonts w:ascii="Arial" w:eastAsia="Times New Roman" w:hAnsi="Arial" w:cs="Arial"/>
          <w:color w:val="000000"/>
          <w:sz w:val="24"/>
          <w:szCs w:val="24"/>
          <w:lang w:eastAsia="fr-BE"/>
        </w:rPr>
        <w:t>Très rare: Risque de diminution de l'excrétion de l'urée et d'</w:t>
      </w:r>
      <w:proofErr w:type="spellStart"/>
      <w:r w:rsidRPr="00F939A0">
        <w:rPr>
          <w:rFonts w:ascii="Arial" w:eastAsia="Times New Roman" w:hAnsi="Arial" w:cs="Arial"/>
          <w:color w:val="000000"/>
          <w:sz w:val="24"/>
          <w:szCs w:val="24"/>
          <w:lang w:eastAsia="fr-BE"/>
        </w:rPr>
        <w:t>oedème</w:t>
      </w:r>
      <w:proofErr w:type="spellEnd"/>
      <w:r w:rsidRPr="00F939A0">
        <w:rPr>
          <w:rFonts w:ascii="Arial" w:eastAsia="Times New Roman" w:hAnsi="Arial" w:cs="Arial"/>
          <w:color w:val="000000"/>
          <w:sz w:val="24"/>
          <w:szCs w:val="24"/>
          <w:lang w:eastAsia="fr-BE"/>
        </w:rPr>
        <w:t>. Egalement d'insuffisance rénale aiguë. Une nécrose papillaire, principalement en cas de traitement prolongé, et des concentrations sériques accrues de l'urée ont été rapportées.</w:t>
      </w:r>
      <w:r w:rsidRPr="00F939A0">
        <w:rPr>
          <w:rFonts w:ascii="Arial" w:eastAsia="Times New Roman" w:hAnsi="Arial" w:cs="Arial"/>
          <w:color w:val="000000"/>
          <w:sz w:val="24"/>
          <w:szCs w:val="24"/>
          <w:lang w:eastAsia="fr-BE"/>
        </w:rPr>
        <w:br/>
      </w:r>
      <w:r w:rsidRPr="00F939A0">
        <w:rPr>
          <w:rFonts w:ascii="Arial" w:eastAsia="Times New Roman" w:hAnsi="Arial" w:cs="Arial"/>
          <w:b/>
          <w:bCs/>
          <w:i/>
          <w:iCs/>
          <w:color w:val="000000"/>
          <w:sz w:val="48"/>
          <w:szCs w:val="48"/>
          <w:lang w:eastAsia="fr-BE"/>
        </w:rPr>
        <w:t>Foie</w:t>
      </w:r>
      <w:r w:rsidRPr="00F939A0">
        <w:rPr>
          <w:rFonts w:ascii="Arial" w:eastAsia="Times New Roman" w:hAnsi="Arial" w:cs="Arial"/>
          <w:i/>
          <w:iCs/>
          <w:color w:val="000000"/>
          <w:sz w:val="24"/>
          <w:szCs w:val="24"/>
          <w:lang w:eastAsia="fr-BE"/>
        </w:rPr>
        <w:t>: </w:t>
      </w:r>
      <w:r w:rsidRPr="00F939A0">
        <w:rPr>
          <w:rFonts w:ascii="Arial" w:eastAsia="Times New Roman" w:hAnsi="Arial" w:cs="Arial"/>
          <w:color w:val="000000"/>
          <w:sz w:val="24"/>
          <w:szCs w:val="24"/>
          <w:lang w:eastAsia="fr-BE"/>
        </w:rPr>
        <w:t>Très rare: affections hépatiques, surtout en cas d'utilisation prolongée.</w:t>
      </w:r>
      <w:r w:rsidRPr="00F939A0">
        <w:rPr>
          <w:rFonts w:ascii="Arial" w:eastAsia="Times New Roman" w:hAnsi="Arial" w:cs="Arial"/>
          <w:color w:val="000000"/>
          <w:sz w:val="24"/>
          <w:szCs w:val="24"/>
          <w:lang w:eastAsia="fr-BE"/>
        </w:rPr>
        <w:br/>
      </w:r>
      <w:r w:rsidRPr="00F939A0">
        <w:rPr>
          <w:rFonts w:ascii="Arial" w:eastAsia="Times New Roman" w:hAnsi="Arial" w:cs="Arial"/>
          <w:i/>
          <w:iCs/>
          <w:color w:val="000000"/>
          <w:sz w:val="24"/>
          <w:szCs w:val="24"/>
          <w:lang w:eastAsia="fr-BE"/>
        </w:rPr>
        <w:t>Sang: </w:t>
      </w:r>
      <w:r w:rsidRPr="00F939A0">
        <w:rPr>
          <w:rFonts w:ascii="Arial" w:eastAsia="Times New Roman" w:hAnsi="Arial" w:cs="Arial"/>
          <w:color w:val="000000"/>
          <w:sz w:val="24"/>
          <w:szCs w:val="24"/>
          <w:lang w:eastAsia="fr-BE"/>
        </w:rPr>
        <w:t xml:space="preserve">Très rare: troubles de l'hématopoïèse (anémie, leucopénie, </w:t>
      </w:r>
      <w:proofErr w:type="spellStart"/>
      <w:r w:rsidRPr="00F939A0">
        <w:rPr>
          <w:rFonts w:ascii="Arial" w:eastAsia="Times New Roman" w:hAnsi="Arial" w:cs="Arial"/>
          <w:color w:val="000000"/>
          <w:sz w:val="24"/>
          <w:szCs w:val="24"/>
          <w:lang w:eastAsia="fr-BE"/>
        </w:rPr>
        <w:t>thrombocytopénie</w:t>
      </w:r>
      <w:proofErr w:type="spellEnd"/>
      <w:r w:rsidRPr="00F939A0">
        <w:rPr>
          <w:rFonts w:ascii="Arial" w:eastAsia="Times New Roman" w:hAnsi="Arial" w:cs="Arial"/>
          <w:color w:val="000000"/>
          <w:sz w:val="24"/>
          <w:szCs w:val="24"/>
          <w:lang w:eastAsia="fr-BE"/>
        </w:rPr>
        <w:t xml:space="preserve">, </w:t>
      </w:r>
      <w:proofErr w:type="spellStart"/>
      <w:r w:rsidRPr="00F939A0">
        <w:rPr>
          <w:rFonts w:ascii="Arial" w:eastAsia="Times New Roman" w:hAnsi="Arial" w:cs="Arial"/>
          <w:color w:val="000000"/>
          <w:sz w:val="24"/>
          <w:szCs w:val="24"/>
          <w:lang w:eastAsia="fr-BE"/>
        </w:rPr>
        <w:t>pancytopénie</w:t>
      </w:r>
      <w:proofErr w:type="spellEnd"/>
      <w:r w:rsidRPr="00F939A0">
        <w:rPr>
          <w:rFonts w:ascii="Arial" w:eastAsia="Times New Roman" w:hAnsi="Arial" w:cs="Arial"/>
          <w:color w:val="000000"/>
          <w:sz w:val="24"/>
          <w:szCs w:val="24"/>
          <w:lang w:eastAsia="fr-BE"/>
        </w:rPr>
        <w:t>, agranulocytose). Les premiers symptômes sont: fièvre, maux de gorge, ulcères superficiels de la bouche, symptômes grippaux, symptômes d'épuisement, saignement nasal et saignement cutané. </w:t>
      </w:r>
      <w:r w:rsidRPr="00F939A0">
        <w:rPr>
          <w:rFonts w:ascii="Arial" w:eastAsia="Times New Roman" w:hAnsi="Arial" w:cs="Arial"/>
          <w:i/>
          <w:iCs/>
          <w:color w:val="000000"/>
          <w:sz w:val="24"/>
          <w:szCs w:val="24"/>
          <w:lang w:eastAsia="fr-BE"/>
        </w:rPr>
        <w:t>Peau: </w:t>
      </w:r>
      <w:r w:rsidRPr="00F939A0">
        <w:rPr>
          <w:rFonts w:ascii="Arial" w:eastAsia="Times New Roman" w:hAnsi="Arial" w:cs="Arial"/>
          <w:color w:val="000000"/>
          <w:sz w:val="24"/>
          <w:szCs w:val="24"/>
          <w:lang w:eastAsia="fr-BE"/>
        </w:rPr>
        <w:t>Très rare: Des formes graves de réactions cutanées, telles que l'érythème multiforme, peuvent survenir.</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i/>
          <w:iCs/>
          <w:color w:val="000000"/>
          <w:sz w:val="24"/>
          <w:szCs w:val="24"/>
          <w:lang w:eastAsia="fr-BE"/>
        </w:rPr>
        <w:t>Système immunitaire</w:t>
      </w:r>
      <w:r w:rsidRPr="00F939A0">
        <w:rPr>
          <w:rFonts w:ascii="Arial" w:eastAsia="Times New Roman" w:hAnsi="Arial" w:cs="Arial"/>
          <w:color w:val="000000"/>
          <w:sz w:val="24"/>
          <w:szCs w:val="24"/>
          <w:lang w:eastAsia="fr-BE"/>
        </w:rPr>
        <w:t xml:space="preserve">: Très rare: chez des patients atteints de maladies auto-immunitaires préexistantes (lupus érythémateux systémique, maladies du collagène), quelques cas de symptômes de méningite aseptique, tels que raideur de la nuque, céphalées, nausées, vomissements, fièvre et désorientation ont été rapportés durant le traitement par </w:t>
      </w:r>
      <w:proofErr w:type="spellStart"/>
      <w:r w:rsidRPr="00F939A0">
        <w:rPr>
          <w:rFonts w:ascii="Arial" w:eastAsia="Times New Roman" w:hAnsi="Arial" w:cs="Arial"/>
          <w:color w:val="000000"/>
          <w:sz w:val="24"/>
          <w:szCs w:val="24"/>
          <w:lang w:eastAsia="fr-BE"/>
        </w:rPr>
        <w:t>ibuprofen</w:t>
      </w:r>
      <w:proofErr w:type="spellEnd"/>
      <w:r w:rsidRPr="00F939A0">
        <w:rPr>
          <w:rFonts w:ascii="Arial" w:eastAsia="Times New Roman" w:hAnsi="Arial" w:cs="Arial"/>
          <w:color w:val="000000"/>
          <w:sz w:val="24"/>
          <w:szCs w:val="24"/>
          <w:lang w:eastAsia="fr-BE"/>
        </w:rPr>
        <w:t>.</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i/>
          <w:iCs/>
          <w:color w:val="000000"/>
          <w:sz w:val="24"/>
          <w:szCs w:val="24"/>
          <w:lang w:eastAsia="fr-BE"/>
        </w:rPr>
        <w:t>Réactions d'hypersensibilité:</w:t>
      </w:r>
      <w:r w:rsidRPr="00F939A0">
        <w:rPr>
          <w:rFonts w:ascii="Arial" w:eastAsia="Times New Roman" w:hAnsi="Arial" w:cs="Arial"/>
          <w:color w:val="000000"/>
          <w:sz w:val="24"/>
          <w:szCs w:val="24"/>
          <w:lang w:eastAsia="fr-BE"/>
        </w:rPr>
        <w:t> Peu fréquent: réactions d'hypersensibilité accompagnée d'urticaire et de prurit. Très rare: réactions d'hypersensibilité graves. Ces réactions peuvent se traduire par les symptômes suivants: enflure du visage, de la langue et du larynx, dyspnée, tachycardie, hypotension ou choc grave. Aggravation de l'asthme.</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hyperlink r:id="rId62" w:history="1">
        <w:r w:rsidRPr="00F939A0">
          <w:rPr>
            <w:rFonts w:ascii="Arial" w:eastAsia="Times New Roman" w:hAnsi="Arial" w:cs="Arial"/>
            <w:color w:val="234A76"/>
            <w:sz w:val="24"/>
            <w:szCs w:val="24"/>
            <w:u w:val="single"/>
            <w:lang w:eastAsia="fr-BE"/>
          </w:rPr>
          <w:t>http://sante-az.aufeminin.com/w/sante/m3575592/medicaments/ketek.html</w:t>
        </w:r>
      </w:hyperlink>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br/>
      </w:r>
    </w:p>
    <w:p w:rsidR="006F3C0E" w:rsidRDefault="006F3C0E" w:rsidP="00F939A0">
      <w:pPr>
        <w:spacing w:after="0" w:line="300" w:lineRule="atLeast"/>
        <w:rPr>
          <w:rFonts w:ascii="Arial" w:eastAsia="Times New Roman" w:hAnsi="Arial" w:cs="Arial"/>
          <w:color w:val="000000"/>
          <w:sz w:val="48"/>
          <w:szCs w:val="48"/>
          <w:lang w:eastAsia="fr-BE"/>
        </w:rPr>
      </w:pPr>
    </w:p>
    <w:p w:rsidR="006F3C0E" w:rsidRDefault="006F3C0E" w:rsidP="00F939A0">
      <w:pPr>
        <w:spacing w:after="0" w:line="300" w:lineRule="atLeast"/>
        <w:rPr>
          <w:rFonts w:ascii="Arial" w:eastAsia="Times New Roman" w:hAnsi="Arial" w:cs="Arial"/>
          <w:color w:val="000000"/>
          <w:sz w:val="48"/>
          <w:szCs w:val="48"/>
          <w:lang w:eastAsia="fr-BE"/>
        </w:rPr>
      </w:pP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48"/>
          <w:szCs w:val="48"/>
          <w:lang w:eastAsia="fr-BE"/>
        </w:rPr>
        <w:lastRenderedPageBreak/>
        <w:t>KETEK</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br/>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Chez les 2461 patients traités par </w:t>
      </w:r>
      <w:proofErr w:type="spellStart"/>
      <w:r w:rsidRPr="00F939A0">
        <w:rPr>
          <w:rFonts w:ascii="Arial" w:eastAsia="Times New Roman" w:hAnsi="Arial" w:cs="Arial"/>
          <w:color w:val="000000"/>
          <w:sz w:val="24"/>
          <w:szCs w:val="24"/>
          <w:lang w:eastAsia="fr-BE"/>
        </w:rPr>
        <w:t>Ketek</w:t>
      </w:r>
      <w:proofErr w:type="spellEnd"/>
      <w:r w:rsidRPr="00F939A0">
        <w:rPr>
          <w:rFonts w:ascii="Arial" w:eastAsia="Times New Roman" w:hAnsi="Arial" w:cs="Arial"/>
          <w:color w:val="000000"/>
          <w:sz w:val="24"/>
          <w:szCs w:val="24"/>
          <w:lang w:eastAsia="fr-BE"/>
        </w:rPr>
        <w:t xml:space="preserve"> lors des essais cliniques de Phase III, et depuis sa mise sur le marché, les effets indésirables suivants, possiblement ou probablement liés à la prise de </w:t>
      </w:r>
      <w:proofErr w:type="spellStart"/>
      <w:r w:rsidRPr="00F939A0">
        <w:rPr>
          <w:rFonts w:ascii="Arial" w:eastAsia="Times New Roman" w:hAnsi="Arial" w:cs="Arial"/>
          <w:color w:val="000000"/>
          <w:sz w:val="24"/>
          <w:szCs w:val="24"/>
          <w:lang w:eastAsia="fr-BE"/>
        </w:rPr>
        <w:t>télithromycine</w:t>
      </w:r>
      <w:proofErr w:type="spellEnd"/>
      <w:r w:rsidRPr="00F939A0">
        <w:rPr>
          <w:rFonts w:ascii="Arial" w:eastAsia="Times New Roman" w:hAnsi="Arial" w:cs="Arial"/>
          <w:color w:val="000000"/>
          <w:sz w:val="24"/>
          <w:szCs w:val="24"/>
          <w:lang w:eastAsia="fr-BE"/>
        </w:rPr>
        <w:t>, ont été rapportés. Voir tableau ci-dessous :</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br/>
        <w:t>Pour chaque fréquence, dans chacune des classes de système-organe, les effets indésirables sont présentés par ordre de gravité décroissante.</w:t>
      </w:r>
    </w:p>
    <w:tbl>
      <w:tblPr>
        <w:tblW w:w="936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603"/>
        <w:gridCol w:w="995"/>
        <w:gridCol w:w="1658"/>
        <w:gridCol w:w="1243"/>
        <w:gridCol w:w="1325"/>
        <w:gridCol w:w="1886"/>
        <w:gridCol w:w="1741"/>
      </w:tblGrid>
      <w:tr w:rsidR="00F939A0" w:rsidRPr="00F939A0" w:rsidTr="00F939A0">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b/>
                <w:bCs/>
                <w:color w:val="000000"/>
                <w:sz w:val="15"/>
                <w:szCs w:val="15"/>
                <w:lang w:eastAsia="fr-BE"/>
              </w:rPr>
              <w:t>Classe de système-organe</w:t>
            </w:r>
          </w:p>
        </w:tc>
        <w:tc>
          <w:tcPr>
            <w:tcW w:w="93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b/>
                <w:bCs/>
                <w:color w:val="000000"/>
                <w:sz w:val="15"/>
                <w:szCs w:val="15"/>
                <w:lang w:eastAsia="fr-BE"/>
              </w:rPr>
              <w:t>Très fréquent (≥ 1/</w:t>
            </w:r>
            <w:proofErr w:type="gramStart"/>
            <w:r w:rsidRPr="00F939A0">
              <w:rPr>
                <w:rFonts w:ascii="Verdana" w:eastAsia="Times New Roman" w:hAnsi="Verdana" w:cs="Times New Roman"/>
                <w:b/>
                <w:bCs/>
                <w:color w:val="000000"/>
                <w:sz w:val="15"/>
                <w:szCs w:val="15"/>
                <w:lang w:eastAsia="fr-BE"/>
              </w:rPr>
              <w:t>10 )</w:t>
            </w:r>
            <w:proofErr w:type="gramEnd"/>
          </w:p>
        </w:tc>
        <w:tc>
          <w:tcPr>
            <w:tcW w:w="154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b/>
                <w:bCs/>
                <w:color w:val="000000"/>
                <w:sz w:val="15"/>
                <w:szCs w:val="15"/>
                <w:lang w:eastAsia="fr-BE"/>
              </w:rPr>
              <w:t>Fréquent</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b/>
                <w:bCs/>
                <w:color w:val="000000"/>
                <w:sz w:val="15"/>
                <w:szCs w:val="15"/>
                <w:lang w:eastAsia="fr-BE"/>
              </w:rPr>
              <w:t>(≥ 1/100 et &lt; 1/</w:t>
            </w:r>
            <w:proofErr w:type="gramStart"/>
            <w:r w:rsidRPr="00F939A0">
              <w:rPr>
                <w:rFonts w:ascii="Verdana" w:eastAsia="Times New Roman" w:hAnsi="Verdana" w:cs="Times New Roman"/>
                <w:b/>
                <w:bCs/>
                <w:color w:val="000000"/>
                <w:sz w:val="15"/>
                <w:szCs w:val="15"/>
                <w:lang w:eastAsia="fr-BE"/>
              </w:rPr>
              <w:t>10 )</w:t>
            </w:r>
            <w:proofErr w:type="gramEnd"/>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b/>
                <w:bCs/>
                <w:color w:val="000000"/>
                <w:sz w:val="15"/>
                <w:szCs w:val="15"/>
                <w:lang w:eastAsia="fr-BE"/>
              </w:rPr>
              <w:t>Peu</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b/>
                <w:bCs/>
                <w:color w:val="000000"/>
                <w:sz w:val="15"/>
                <w:szCs w:val="15"/>
                <w:lang w:eastAsia="fr-BE"/>
              </w:rPr>
              <w:t>fréquent (≥ 1/1000 et &lt; 1/</w:t>
            </w:r>
            <w:proofErr w:type="gramStart"/>
            <w:r w:rsidRPr="00F939A0">
              <w:rPr>
                <w:rFonts w:ascii="Verdana" w:eastAsia="Times New Roman" w:hAnsi="Verdana" w:cs="Times New Roman"/>
                <w:b/>
                <w:bCs/>
                <w:color w:val="000000"/>
                <w:sz w:val="15"/>
                <w:szCs w:val="15"/>
                <w:lang w:eastAsia="fr-BE"/>
              </w:rPr>
              <w:t>100 )</w:t>
            </w:r>
            <w:proofErr w:type="gramEnd"/>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b/>
                <w:bCs/>
                <w:color w:val="000000"/>
                <w:sz w:val="15"/>
                <w:szCs w:val="15"/>
                <w:lang w:eastAsia="fr-BE"/>
              </w:rPr>
              <w:t>Rare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b/>
                <w:bCs/>
                <w:color w:val="000000"/>
                <w:sz w:val="15"/>
                <w:szCs w:val="15"/>
                <w:lang w:eastAsia="fr-BE"/>
              </w:rPr>
              <w:t>(≥ 1/10 000</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b/>
                <w:bCs/>
                <w:color w:val="000000"/>
                <w:sz w:val="15"/>
                <w:szCs w:val="15"/>
                <w:lang w:eastAsia="fr-BE"/>
              </w:rPr>
              <w:t>et &lt; 1/1000)</w:t>
            </w:r>
          </w:p>
        </w:tc>
        <w:tc>
          <w:tcPr>
            <w:tcW w:w="142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b/>
                <w:bCs/>
                <w:color w:val="000000"/>
                <w:sz w:val="15"/>
                <w:szCs w:val="15"/>
                <w:lang w:eastAsia="fr-BE"/>
              </w:rPr>
              <w:t>Très rare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b/>
                <w:bCs/>
                <w:color w:val="000000"/>
                <w:sz w:val="15"/>
                <w:szCs w:val="15"/>
                <w:lang w:eastAsia="fr-BE"/>
              </w:rPr>
              <w:t>(&lt; 1/10 000)</w:t>
            </w:r>
          </w:p>
        </w:tc>
        <w:tc>
          <w:tcPr>
            <w:tcW w:w="156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b/>
                <w:bCs/>
                <w:color w:val="000000"/>
                <w:sz w:val="15"/>
                <w:szCs w:val="15"/>
                <w:lang w:eastAsia="fr-BE"/>
              </w:rPr>
              <w:t>Fréquence indéterminée (ne peut être estimée sur la base des données disponibles)*</w:t>
            </w:r>
          </w:p>
        </w:tc>
      </w:tr>
      <w:tr w:rsidR="00F939A0" w:rsidRPr="00F939A0" w:rsidTr="00F939A0">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Affections cardiaques</w:t>
            </w:r>
          </w:p>
        </w:tc>
        <w:tc>
          <w:tcPr>
            <w:tcW w:w="93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4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Flush, Palpitations</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Arythmie auriculaire, Hypotension, Bradycardie</w:t>
            </w:r>
          </w:p>
        </w:tc>
        <w:tc>
          <w:tcPr>
            <w:tcW w:w="142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6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Allongement de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l'intervalle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QT/</w:t>
            </w:r>
            <w:proofErr w:type="spellStart"/>
            <w:r w:rsidRPr="00F939A0">
              <w:rPr>
                <w:rFonts w:ascii="Verdana" w:eastAsia="Times New Roman" w:hAnsi="Verdana" w:cs="Times New Roman"/>
                <w:color w:val="000000"/>
                <w:sz w:val="15"/>
                <w:szCs w:val="15"/>
                <w:lang w:eastAsia="fr-BE"/>
              </w:rPr>
              <w:t>QTc</w:t>
            </w:r>
            <w:proofErr w:type="spellEnd"/>
          </w:p>
        </w:tc>
      </w:tr>
      <w:tr w:rsidR="00F939A0" w:rsidRPr="00F939A0" w:rsidTr="00F939A0">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Affections hématologiques et du système lymphatique</w:t>
            </w:r>
          </w:p>
        </w:tc>
        <w:tc>
          <w:tcPr>
            <w:tcW w:w="93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4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Eosinophilie</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42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6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r>
      <w:tr w:rsidR="00F939A0" w:rsidRPr="00F939A0" w:rsidTr="00F939A0">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Affections du</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système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nerveux</w:t>
            </w:r>
          </w:p>
        </w:tc>
        <w:tc>
          <w:tcPr>
            <w:tcW w:w="93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4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Etourdissements, Céphalées Troubles du goût</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Vertiges Somnolence, Nervosité Insomnie,</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Perte de connaissance transitoire Paresthésie,</w:t>
            </w:r>
          </w:p>
        </w:tc>
        <w:tc>
          <w:tcPr>
            <w:tcW w:w="142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proofErr w:type="spellStart"/>
            <w:r w:rsidRPr="00F939A0">
              <w:rPr>
                <w:rFonts w:ascii="Verdana" w:eastAsia="Times New Roman" w:hAnsi="Verdana" w:cs="Times New Roman"/>
                <w:color w:val="000000"/>
                <w:sz w:val="15"/>
                <w:szCs w:val="15"/>
                <w:lang w:eastAsia="fr-BE"/>
              </w:rPr>
              <w:t>Parosmie</w:t>
            </w:r>
            <w:proofErr w:type="spellEnd"/>
          </w:p>
        </w:tc>
        <w:tc>
          <w:tcPr>
            <w:tcW w:w="156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Des cas d'aggravation de myasthénie d'apparition rapide ont été rapportés (voir chapitres </w:t>
            </w:r>
            <w:r w:rsidRPr="00F939A0">
              <w:rPr>
                <w:rFonts w:ascii="Verdana" w:eastAsia="Times New Roman" w:hAnsi="Verdana" w:cs="Times New Roman"/>
                <w:i/>
                <w:iCs/>
                <w:color w:val="000000"/>
                <w:sz w:val="15"/>
                <w:szCs w:val="15"/>
                <w:lang w:eastAsia="fr-BE"/>
              </w:rPr>
              <w:t>Contre-indications</w:t>
            </w:r>
            <w:r w:rsidRPr="00F939A0">
              <w:rPr>
                <w:rFonts w:ascii="Verdana" w:eastAsia="Times New Roman" w:hAnsi="Verdana" w:cs="Times New Roman"/>
                <w:color w:val="000000"/>
                <w:sz w:val="15"/>
                <w:szCs w:val="15"/>
                <w:lang w:eastAsia="fr-BE"/>
              </w:rPr>
              <w:t> et </w:t>
            </w:r>
            <w:r w:rsidRPr="00F939A0">
              <w:rPr>
                <w:rFonts w:ascii="Verdana" w:eastAsia="Times New Roman" w:hAnsi="Verdana" w:cs="Times New Roman"/>
                <w:i/>
                <w:iCs/>
                <w:color w:val="000000"/>
                <w:sz w:val="15"/>
                <w:szCs w:val="15"/>
                <w:lang w:eastAsia="fr-BE"/>
              </w:rPr>
              <w:t>Mises en garde et précautions d'emploi</w:t>
            </w:r>
            <w:r w:rsidRPr="00F939A0">
              <w:rPr>
                <w:rFonts w:ascii="Verdana" w:eastAsia="Times New Roman" w:hAnsi="Verdana" w:cs="Times New Roman"/>
                <w:color w:val="000000"/>
                <w:sz w:val="15"/>
                <w:szCs w:val="15"/>
                <w:lang w:eastAsia="fr-BE"/>
              </w:rPr>
              <w:t>). Agueusie, anosmie</w:t>
            </w:r>
          </w:p>
        </w:tc>
      </w:tr>
      <w:tr w:rsidR="00F939A0" w:rsidRPr="00F939A0" w:rsidTr="00F939A0">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Affections oculaires</w:t>
            </w:r>
          </w:p>
        </w:tc>
        <w:tc>
          <w:tcPr>
            <w:tcW w:w="93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4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Vision trouble</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Diplopie</w:t>
            </w:r>
          </w:p>
        </w:tc>
        <w:tc>
          <w:tcPr>
            <w:tcW w:w="142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6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r>
      <w:tr w:rsidR="00F939A0" w:rsidRPr="00F939A0" w:rsidTr="00F939A0">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lastRenderedPageBreak/>
              <w:t xml:space="preserve">Affections </w:t>
            </w:r>
            <w:proofErr w:type="spellStart"/>
            <w:r w:rsidRPr="00F939A0">
              <w:rPr>
                <w:rFonts w:ascii="Verdana" w:eastAsia="Times New Roman" w:hAnsi="Verdana" w:cs="Times New Roman"/>
                <w:color w:val="000000"/>
                <w:sz w:val="15"/>
                <w:szCs w:val="15"/>
                <w:lang w:eastAsia="fr-BE"/>
              </w:rPr>
              <w:t>gastrointestinales</w:t>
            </w:r>
            <w:proofErr w:type="spellEnd"/>
          </w:p>
        </w:tc>
        <w:tc>
          <w:tcPr>
            <w:tcW w:w="93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Diarrhée</w:t>
            </w:r>
          </w:p>
        </w:tc>
        <w:tc>
          <w:tcPr>
            <w:tcW w:w="154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xml:space="preserve">Nausées, Vomissements, Douleurs </w:t>
            </w:r>
            <w:proofErr w:type="spellStart"/>
            <w:r w:rsidRPr="00F939A0">
              <w:rPr>
                <w:rFonts w:ascii="Verdana" w:eastAsia="Times New Roman" w:hAnsi="Verdana" w:cs="Times New Roman"/>
                <w:color w:val="000000"/>
                <w:sz w:val="15"/>
                <w:szCs w:val="15"/>
                <w:lang w:eastAsia="fr-BE"/>
              </w:rPr>
              <w:t>gastrointestinales</w:t>
            </w:r>
            <w:proofErr w:type="spellEnd"/>
            <w:r w:rsidRPr="00F939A0">
              <w:rPr>
                <w:rFonts w:ascii="Verdana" w:eastAsia="Times New Roman" w:hAnsi="Verdana" w:cs="Times New Roman"/>
                <w:color w:val="000000"/>
                <w:sz w:val="15"/>
                <w:szCs w:val="15"/>
                <w:lang w:eastAsia="fr-BE"/>
              </w:rPr>
              <w:t>, Flatulence</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Candidose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buccale,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Stomatite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Anorexie,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Constipation</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42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Colite pseudomembraneuse</w:t>
            </w:r>
          </w:p>
        </w:tc>
        <w:tc>
          <w:tcPr>
            <w:tcW w:w="156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Pancréatite</w:t>
            </w:r>
          </w:p>
        </w:tc>
      </w:tr>
      <w:tr w:rsidR="00F939A0" w:rsidRPr="00F939A0" w:rsidTr="00F939A0">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Affections de la peau et du tissu sous-cutané</w:t>
            </w:r>
          </w:p>
        </w:tc>
        <w:tc>
          <w:tcPr>
            <w:tcW w:w="93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4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rash,</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Urticaire,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Prurit</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Eczéma</w:t>
            </w:r>
          </w:p>
        </w:tc>
        <w:tc>
          <w:tcPr>
            <w:tcW w:w="142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Erythème polymorphe</w:t>
            </w:r>
          </w:p>
        </w:tc>
        <w:tc>
          <w:tcPr>
            <w:tcW w:w="156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r>
      <w:tr w:rsidR="00F939A0" w:rsidRPr="00F939A0" w:rsidTr="00F939A0">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Affections musculo-squelettiques et systémiques</w:t>
            </w:r>
          </w:p>
        </w:tc>
        <w:tc>
          <w:tcPr>
            <w:tcW w:w="93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4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42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Crampes musculaires</w:t>
            </w:r>
          </w:p>
        </w:tc>
        <w:tc>
          <w:tcPr>
            <w:tcW w:w="156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Arthralgie, myalgie</w:t>
            </w:r>
          </w:p>
        </w:tc>
      </w:tr>
      <w:tr w:rsidR="00F939A0" w:rsidRPr="00F939A0" w:rsidTr="00F939A0">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Affections du</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système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immunitaire</w:t>
            </w:r>
          </w:p>
        </w:tc>
        <w:tc>
          <w:tcPr>
            <w:tcW w:w="93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4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42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6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proofErr w:type="spellStart"/>
            <w:r w:rsidRPr="00F939A0">
              <w:rPr>
                <w:rFonts w:ascii="Verdana" w:eastAsia="Times New Roman" w:hAnsi="Verdana" w:cs="Times New Roman"/>
                <w:color w:val="000000"/>
                <w:sz w:val="15"/>
                <w:szCs w:val="15"/>
                <w:lang w:eastAsia="fr-BE"/>
              </w:rPr>
              <w:t>oedème</w:t>
            </w:r>
            <w:proofErr w:type="spellEnd"/>
            <w:r w:rsidRPr="00F939A0">
              <w:rPr>
                <w:rFonts w:ascii="Verdana" w:eastAsia="Times New Roman" w:hAnsi="Verdana" w:cs="Times New Roman"/>
                <w:color w:val="000000"/>
                <w:sz w:val="15"/>
                <w:szCs w:val="15"/>
                <w:lang w:eastAsia="fr-BE"/>
              </w:rPr>
              <w:t xml:space="preserve"> de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Quincke,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réactions</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anaphylactiques</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y compris choc</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anaphylactique,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hypersensibilité</w:t>
            </w:r>
          </w:p>
        </w:tc>
      </w:tr>
      <w:tr w:rsidR="00F939A0" w:rsidRPr="00F939A0" w:rsidTr="00F939A0">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Affections hépatobiliaires</w:t>
            </w:r>
          </w:p>
        </w:tc>
        <w:tc>
          <w:tcPr>
            <w:tcW w:w="93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4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Elévation des</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enzymes</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hépatiques</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(ALAT, ASAT,</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phosphatases</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alcalines)</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Hépatite</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xml:space="preserve">Ictère </w:t>
            </w:r>
            <w:proofErr w:type="spellStart"/>
            <w:r w:rsidRPr="00F939A0">
              <w:rPr>
                <w:rFonts w:ascii="Verdana" w:eastAsia="Times New Roman" w:hAnsi="Verdana" w:cs="Times New Roman"/>
                <w:color w:val="000000"/>
                <w:sz w:val="15"/>
                <w:szCs w:val="15"/>
                <w:lang w:eastAsia="fr-BE"/>
              </w:rPr>
              <w:t>cholestatique</w:t>
            </w:r>
            <w:proofErr w:type="spellEnd"/>
            <w:r w:rsidRPr="00F939A0">
              <w:rPr>
                <w:rFonts w:ascii="Verdana" w:eastAsia="Times New Roman" w:hAnsi="Verdana" w:cs="Times New Roman"/>
                <w:color w:val="000000"/>
                <w:sz w:val="15"/>
                <w:szCs w:val="15"/>
                <w:lang w:eastAsia="fr-BE"/>
              </w:rPr>
              <w:t>,</w:t>
            </w:r>
          </w:p>
        </w:tc>
        <w:tc>
          <w:tcPr>
            <w:tcW w:w="142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6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Hépatite sévère et insuffisance hépatique (voir chapitre </w:t>
            </w:r>
            <w:r w:rsidRPr="00F939A0">
              <w:rPr>
                <w:rFonts w:ascii="Verdana" w:eastAsia="Times New Roman" w:hAnsi="Verdana" w:cs="Times New Roman"/>
                <w:i/>
                <w:iCs/>
                <w:color w:val="000000"/>
                <w:sz w:val="15"/>
                <w:szCs w:val="15"/>
                <w:lang w:eastAsia="fr-BE"/>
              </w:rPr>
              <w:t>Mises en garde et précautions d'emploi</w:t>
            </w:r>
            <w:r w:rsidRPr="00F939A0">
              <w:rPr>
                <w:rFonts w:ascii="Verdana" w:eastAsia="Times New Roman" w:hAnsi="Verdana" w:cs="Times New Roman"/>
                <w:color w:val="000000"/>
                <w:sz w:val="15"/>
                <w:szCs w:val="15"/>
                <w:lang w:eastAsia="fr-BE"/>
              </w:rPr>
              <w:t>)</w:t>
            </w:r>
          </w:p>
        </w:tc>
      </w:tr>
      <w:tr w:rsidR="00F939A0" w:rsidRPr="00F939A0" w:rsidTr="00F939A0">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Affections des organes de reproductions</w:t>
            </w:r>
          </w:p>
        </w:tc>
        <w:tc>
          <w:tcPr>
            <w:tcW w:w="93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4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Candidose vaginale</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42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6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r>
      <w:tr w:rsidR="00F939A0" w:rsidRPr="00F939A0" w:rsidTr="00F939A0">
        <w:trPr>
          <w:tblCellSpacing w:w="0" w:type="dxa"/>
        </w:trPr>
        <w:tc>
          <w:tcPr>
            <w:tcW w:w="135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lastRenderedPageBreak/>
              <w:t>Affections psychiatriques</w:t>
            </w:r>
          </w:p>
        </w:tc>
        <w:tc>
          <w:tcPr>
            <w:tcW w:w="93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4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27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425"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w:t>
            </w:r>
          </w:p>
        </w:tc>
        <w:tc>
          <w:tcPr>
            <w:tcW w:w="1560" w:type="dxa"/>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Confusion, hallucinations</w:t>
            </w:r>
          </w:p>
        </w:tc>
      </w:tr>
    </w:tbl>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depuis la mise sur le marché.</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Lors de la prescription de </w:t>
      </w:r>
      <w:proofErr w:type="spellStart"/>
      <w:r w:rsidRPr="00F939A0">
        <w:rPr>
          <w:rFonts w:ascii="Arial" w:eastAsia="Times New Roman" w:hAnsi="Arial" w:cs="Arial"/>
          <w:color w:val="000000"/>
          <w:sz w:val="24"/>
          <w:szCs w:val="24"/>
          <w:lang w:eastAsia="fr-BE"/>
        </w:rPr>
        <w:t>Ketek</w:t>
      </w:r>
      <w:proofErr w:type="spellEnd"/>
      <w:r w:rsidRPr="00F939A0">
        <w:rPr>
          <w:rFonts w:ascii="Arial" w:eastAsia="Times New Roman" w:hAnsi="Arial" w:cs="Arial"/>
          <w:color w:val="000000"/>
          <w:sz w:val="24"/>
          <w:szCs w:val="24"/>
          <w:lang w:eastAsia="fr-BE"/>
        </w:rPr>
        <w:t>, il convient de tenir compte des recommandations officielles concernant l'utilisation appropriée des antibactériens et de la prévalence de la résistance locale aux antibiotiques (voir également chapitres </w:t>
      </w:r>
      <w:r w:rsidRPr="00F939A0">
        <w:rPr>
          <w:rFonts w:ascii="Arial" w:eastAsia="Times New Roman" w:hAnsi="Arial" w:cs="Arial"/>
          <w:i/>
          <w:iCs/>
          <w:color w:val="000000"/>
          <w:sz w:val="24"/>
          <w:szCs w:val="24"/>
          <w:lang w:eastAsia="fr-BE"/>
        </w:rPr>
        <w:t>Mises en garde et précautions d'emploi</w:t>
      </w:r>
      <w:r w:rsidRPr="00F939A0">
        <w:rPr>
          <w:rFonts w:ascii="Arial" w:eastAsia="Times New Roman" w:hAnsi="Arial" w:cs="Arial"/>
          <w:color w:val="000000"/>
          <w:sz w:val="24"/>
          <w:szCs w:val="24"/>
          <w:lang w:eastAsia="fr-BE"/>
        </w:rPr>
        <w:t> et </w:t>
      </w:r>
      <w:r w:rsidRPr="00F939A0">
        <w:rPr>
          <w:rFonts w:ascii="Arial" w:eastAsia="Times New Roman" w:hAnsi="Arial" w:cs="Arial"/>
          <w:i/>
          <w:iCs/>
          <w:color w:val="000000"/>
          <w:sz w:val="24"/>
          <w:szCs w:val="24"/>
          <w:lang w:eastAsia="fr-BE"/>
        </w:rPr>
        <w:t>Propriétés pharmacodynamiques</w:t>
      </w:r>
      <w:r w:rsidRPr="00F939A0">
        <w:rPr>
          <w:rFonts w:ascii="Arial" w:eastAsia="Times New Roman" w:hAnsi="Arial" w:cs="Arial"/>
          <w:color w:val="000000"/>
          <w:sz w:val="24"/>
          <w:szCs w:val="24"/>
          <w:lang w:eastAsia="fr-BE"/>
        </w:rPr>
        <w:t>).</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hyperlink r:id="rId63" w:history="1">
        <w:r w:rsidRPr="00F939A0">
          <w:rPr>
            <w:rFonts w:ascii="Arial" w:eastAsia="Times New Roman" w:hAnsi="Arial" w:cs="Arial"/>
            <w:color w:val="234A76"/>
            <w:sz w:val="24"/>
            <w:szCs w:val="24"/>
            <w:u w:val="single"/>
            <w:lang w:eastAsia="fr-BE"/>
          </w:rPr>
          <w:t>http://sante-az.aufeminin.com/w/sante/m3575592/medicaments/ketek.html</w:t>
        </w:r>
      </w:hyperlink>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t>MYCOSE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hyperlink r:id="rId64" w:history="1">
        <w:r w:rsidRPr="00F939A0">
          <w:rPr>
            <w:rFonts w:ascii="Arial" w:eastAsia="Times New Roman" w:hAnsi="Arial" w:cs="Arial"/>
            <w:b/>
            <w:bCs/>
            <w:color w:val="234A76"/>
            <w:sz w:val="24"/>
            <w:szCs w:val="24"/>
            <w:u w:val="single"/>
            <w:lang w:eastAsia="fr-BE"/>
          </w:rPr>
          <w:t>http://fr.wikipedia.org/wiki/Candidose</w:t>
        </w:r>
      </w:hyperlink>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Une </w:t>
      </w:r>
      <w:r w:rsidRPr="00F939A0">
        <w:rPr>
          <w:rFonts w:ascii="Arial" w:eastAsia="Times New Roman" w:hAnsi="Arial" w:cs="Arial"/>
          <w:b/>
          <w:bCs/>
          <w:color w:val="000000"/>
          <w:sz w:val="24"/>
          <w:szCs w:val="24"/>
          <w:lang w:eastAsia="fr-BE"/>
        </w:rPr>
        <w:t>candidose</w:t>
      </w:r>
      <w:r w:rsidRPr="00F939A0">
        <w:rPr>
          <w:rFonts w:ascii="Arial" w:eastAsia="Times New Roman" w:hAnsi="Arial" w:cs="Arial"/>
          <w:color w:val="000000"/>
          <w:sz w:val="24"/>
          <w:szCs w:val="24"/>
          <w:lang w:eastAsia="fr-BE"/>
        </w:rPr>
        <w:t> est une infection fongique causée par des </w:t>
      </w:r>
      <w:hyperlink r:id="rId65" w:tooltip="Levure" w:history="1">
        <w:r w:rsidRPr="00F939A0">
          <w:rPr>
            <w:rFonts w:ascii="Arial" w:eastAsia="Times New Roman" w:hAnsi="Arial" w:cs="Arial"/>
            <w:color w:val="234A76"/>
            <w:sz w:val="24"/>
            <w:szCs w:val="24"/>
            <w:u w:val="single"/>
            <w:lang w:eastAsia="fr-BE"/>
          </w:rPr>
          <w:t>levures</w:t>
        </w:r>
      </w:hyperlink>
      <w:r w:rsidRPr="00F939A0">
        <w:rPr>
          <w:rFonts w:ascii="Arial" w:eastAsia="Times New Roman" w:hAnsi="Arial" w:cs="Arial"/>
          <w:color w:val="000000"/>
          <w:sz w:val="24"/>
          <w:szCs w:val="24"/>
          <w:lang w:eastAsia="fr-BE"/>
        </w:rPr>
        <w:t> du genre </w:t>
      </w:r>
      <w:hyperlink r:id="rId66" w:tooltip="Candida (genre)" w:history="1">
        <w:r w:rsidRPr="00F939A0">
          <w:rPr>
            <w:rFonts w:ascii="Arial" w:eastAsia="Times New Roman" w:hAnsi="Arial" w:cs="Arial"/>
            <w:color w:val="234A76"/>
            <w:sz w:val="24"/>
            <w:szCs w:val="24"/>
            <w:u w:val="single"/>
            <w:lang w:eastAsia="fr-BE"/>
          </w:rPr>
          <w:t>Candida</w:t>
        </w:r>
      </w:hyperlink>
      <w:r w:rsidRPr="00F939A0">
        <w:rPr>
          <w:rFonts w:ascii="Arial" w:eastAsia="Times New Roman" w:hAnsi="Arial" w:cs="Arial"/>
          <w:color w:val="000000"/>
          <w:sz w:val="24"/>
          <w:szCs w:val="24"/>
          <w:lang w:eastAsia="fr-BE"/>
        </w:rPr>
        <w:t xml:space="preserve">. Le terme peut désigner tout une gamme de manifestations pathologiques ayant pour facteurs ces champignons </w:t>
      </w:r>
      <w:proofErr w:type="spellStart"/>
      <w:r w:rsidRPr="00F939A0">
        <w:rPr>
          <w:rFonts w:ascii="Arial" w:eastAsia="Times New Roman" w:hAnsi="Arial" w:cs="Arial"/>
          <w:color w:val="000000"/>
          <w:sz w:val="24"/>
          <w:szCs w:val="24"/>
          <w:lang w:eastAsia="fr-BE"/>
        </w:rPr>
        <w:t>levuriformes</w:t>
      </w:r>
      <w:proofErr w:type="spellEnd"/>
      <w:r w:rsidRPr="00F939A0">
        <w:rPr>
          <w:rFonts w:ascii="Arial" w:eastAsia="Times New Roman" w:hAnsi="Arial" w:cs="Arial"/>
          <w:color w:val="000000"/>
          <w:sz w:val="24"/>
          <w:szCs w:val="24"/>
          <w:lang w:eastAsia="fr-BE"/>
        </w:rPr>
        <w:t>.</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hyperlink r:id="rId67" w:tooltip="Candida albicans" w:history="1">
        <w:r w:rsidRPr="00F939A0">
          <w:rPr>
            <w:rFonts w:ascii="Arial" w:eastAsia="Times New Roman" w:hAnsi="Arial" w:cs="Arial"/>
            <w:i/>
            <w:iCs/>
            <w:color w:val="234A76"/>
            <w:sz w:val="24"/>
            <w:szCs w:val="24"/>
            <w:u w:val="single"/>
            <w:lang w:eastAsia="fr-BE"/>
          </w:rPr>
          <w:t xml:space="preserve">Candida </w:t>
        </w:r>
        <w:proofErr w:type="spellStart"/>
        <w:r w:rsidRPr="00F939A0">
          <w:rPr>
            <w:rFonts w:ascii="Arial" w:eastAsia="Times New Roman" w:hAnsi="Arial" w:cs="Arial"/>
            <w:i/>
            <w:iCs/>
            <w:color w:val="234A76"/>
            <w:sz w:val="24"/>
            <w:szCs w:val="24"/>
            <w:u w:val="single"/>
            <w:lang w:eastAsia="fr-BE"/>
          </w:rPr>
          <w:t>albicans</w:t>
        </w:r>
        <w:proofErr w:type="spellEnd"/>
      </w:hyperlink>
      <w:r w:rsidRPr="00F939A0">
        <w:rPr>
          <w:rFonts w:ascii="Arial" w:eastAsia="Times New Roman" w:hAnsi="Arial" w:cs="Arial"/>
          <w:color w:val="000000"/>
          <w:sz w:val="24"/>
          <w:szCs w:val="24"/>
          <w:lang w:eastAsia="fr-BE"/>
        </w:rPr>
        <w:t>, l'espèce la plus fréquente, fait partie de la flore habituelle de l'</w:t>
      </w:r>
      <w:proofErr w:type="spellStart"/>
      <w:r w:rsidRPr="00F939A0">
        <w:rPr>
          <w:rFonts w:ascii="Arial" w:eastAsia="Times New Roman" w:hAnsi="Arial" w:cs="Arial"/>
          <w:color w:val="000000"/>
          <w:sz w:val="24"/>
          <w:szCs w:val="24"/>
          <w:lang w:eastAsia="fr-BE"/>
        </w:rPr>
        <w:fldChar w:fldCharType="begin"/>
      </w:r>
      <w:r w:rsidRPr="00F939A0">
        <w:rPr>
          <w:rFonts w:ascii="Arial" w:eastAsia="Times New Roman" w:hAnsi="Arial" w:cs="Arial"/>
          <w:color w:val="000000"/>
          <w:sz w:val="24"/>
          <w:szCs w:val="24"/>
          <w:lang w:eastAsia="fr-BE"/>
        </w:rPr>
        <w:instrText xml:space="preserve"> HYPERLINK "http://fr.wikipedia.org/wiki/Oro-pharynx" \o "Oro-pharynx" </w:instrText>
      </w:r>
      <w:r w:rsidRPr="00F939A0">
        <w:rPr>
          <w:rFonts w:ascii="Arial" w:eastAsia="Times New Roman" w:hAnsi="Arial" w:cs="Arial"/>
          <w:color w:val="000000"/>
          <w:sz w:val="24"/>
          <w:szCs w:val="24"/>
          <w:lang w:eastAsia="fr-BE"/>
        </w:rPr>
        <w:fldChar w:fldCharType="separate"/>
      </w:r>
      <w:r w:rsidRPr="00F939A0">
        <w:rPr>
          <w:rFonts w:ascii="Arial" w:eastAsia="Times New Roman" w:hAnsi="Arial" w:cs="Arial"/>
          <w:color w:val="234A76"/>
          <w:sz w:val="24"/>
          <w:szCs w:val="24"/>
          <w:u w:val="single"/>
          <w:lang w:eastAsia="fr-BE"/>
        </w:rPr>
        <w:t>oro-pharynx</w:t>
      </w:r>
      <w:proofErr w:type="spellEnd"/>
      <w:r w:rsidRPr="00F939A0">
        <w:rPr>
          <w:rFonts w:ascii="Arial" w:eastAsia="Times New Roman" w:hAnsi="Arial" w:cs="Arial"/>
          <w:color w:val="000000"/>
          <w:sz w:val="24"/>
          <w:szCs w:val="24"/>
          <w:lang w:eastAsia="fr-BE"/>
        </w:rPr>
        <w:fldChar w:fldCharType="end"/>
      </w:r>
      <w:r w:rsidRPr="00F939A0">
        <w:rPr>
          <w:rFonts w:ascii="Arial" w:eastAsia="Times New Roman" w:hAnsi="Arial" w:cs="Arial"/>
          <w:color w:val="000000"/>
          <w:sz w:val="24"/>
          <w:szCs w:val="24"/>
          <w:lang w:eastAsia="fr-BE"/>
        </w:rPr>
        <w:t> ou du </w:t>
      </w:r>
      <w:hyperlink r:id="rId68" w:tooltip="Tube digestif" w:history="1">
        <w:r w:rsidRPr="00F939A0">
          <w:rPr>
            <w:rFonts w:ascii="Arial" w:eastAsia="Times New Roman" w:hAnsi="Arial" w:cs="Arial"/>
            <w:color w:val="234A76"/>
            <w:sz w:val="24"/>
            <w:szCs w:val="24"/>
            <w:u w:val="single"/>
            <w:lang w:eastAsia="fr-BE"/>
          </w:rPr>
          <w:t>tube digestif</w:t>
        </w:r>
      </w:hyperlink>
      <w:r w:rsidRPr="00F939A0">
        <w:rPr>
          <w:rFonts w:ascii="Arial" w:eastAsia="Times New Roman" w:hAnsi="Arial" w:cs="Arial"/>
          <w:color w:val="000000"/>
          <w:sz w:val="24"/>
          <w:szCs w:val="24"/>
          <w:lang w:eastAsia="fr-BE"/>
        </w:rPr>
        <w:t>, et peut aussi être présent en faible quantité dans la flore </w:t>
      </w:r>
      <w:hyperlink r:id="rId69" w:tooltip="Vagin" w:history="1">
        <w:r w:rsidRPr="00F939A0">
          <w:rPr>
            <w:rFonts w:ascii="Arial" w:eastAsia="Times New Roman" w:hAnsi="Arial" w:cs="Arial"/>
            <w:color w:val="234A76"/>
            <w:sz w:val="24"/>
            <w:szCs w:val="24"/>
            <w:u w:val="single"/>
            <w:lang w:eastAsia="fr-BE"/>
          </w:rPr>
          <w:t>vaginale</w:t>
        </w:r>
      </w:hyperlink>
      <w:r w:rsidRPr="00F939A0">
        <w:rPr>
          <w:rFonts w:ascii="Arial" w:eastAsia="Times New Roman" w:hAnsi="Arial" w:cs="Arial"/>
          <w:color w:val="000000"/>
          <w:sz w:val="24"/>
          <w:szCs w:val="24"/>
          <w:lang w:eastAsia="fr-BE"/>
        </w:rPr>
        <w:t> normale.</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F939A0" w:rsidRPr="00F939A0" w:rsidRDefault="00F939A0" w:rsidP="00F939A0">
      <w:pPr>
        <w:spacing w:before="100" w:beforeAutospacing="1" w:after="100" w:afterAutospacing="1" w:line="240" w:lineRule="auto"/>
        <w:outlineLvl w:val="1"/>
        <w:rPr>
          <w:rFonts w:ascii="Arial" w:eastAsia="Times New Roman" w:hAnsi="Arial" w:cs="Arial"/>
          <w:color w:val="234A76"/>
          <w:sz w:val="36"/>
          <w:szCs w:val="36"/>
          <w:lang w:eastAsia="fr-BE"/>
        </w:rPr>
      </w:pPr>
      <w:r w:rsidRPr="00F939A0">
        <w:rPr>
          <w:rFonts w:ascii="Arial" w:eastAsia="Times New Roman" w:hAnsi="Arial" w:cs="Arial"/>
          <w:color w:val="234A76"/>
          <w:sz w:val="36"/>
          <w:szCs w:val="36"/>
          <w:lang w:eastAsia="fr-BE"/>
        </w:rPr>
        <w:t>Candidoses systémiques</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Les candidoses systémiques sont rares mais graves, avec un pourcentage de décès avoisinant les 50 %. Il s'agit des manifestations les plus graves des </w:t>
      </w:r>
      <w:hyperlink r:id="rId70" w:tooltip="Candida (genre)" w:history="1">
        <w:r w:rsidRPr="00F939A0">
          <w:rPr>
            <w:rFonts w:ascii="Arial" w:eastAsia="Times New Roman" w:hAnsi="Arial" w:cs="Arial"/>
            <w:color w:val="234A76"/>
            <w:sz w:val="24"/>
            <w:szCs w:val="24"/>
            <w:u w:val="single"/>
            <w:lang w:eastAsia="fr-BE"/>
          </w:rPr>
          <w:t>Candida</w:t>
        </w:r>
      </w:hyperlink>
      <w:r w:rsidRPr="00F939A0">
        <w:rPr>
          <w:rFonts w:ascii="Arial" w:eastAsia="Times New Roman" w:hAnsi="Arial" w:cs="Arial"/>
          <w:color w:val="000000"/>
          <w:sz w:val="24"/>
          <w:szCs w:val="24"/>
          <w:lang w:eastAsia="fr-BE"/>
        </w:rPr>
        <w:t>. Les facteurs favorisants sont : les </w:t>
      </w:r>
      <w:hyperlink r:id="rId71" w:tooltip="Cathéter" w:history="1">
        <w:r w:rsidRPr="00F939A0">
          <w:rPr>
            <w:rFonts w:ascii="Arial" w:eastAsia="Times New Roman" w:hAnsi="Arial" w:cs="Arial"/>
            <w:color w:val="234A76"/>
            <w:sz w:val="24"/>
            <w:szCs w:val="24"/>
            <w:u w:val="single"/>
            <w:lang w:eastAsia="fr-BE"/>
          </w:rPr>
          <w:t>cathéters</w:t>
        </w:r>
      </w:hyperlink>
      <w:r w:rsidRPr="00F939A0">
        <w:rPr>
          <w:rFonts w:ascii="Arial" w:eastAsia="Times New Roman" w:hAnsi="Arial" w:cs="Arial"/>
          <w:color w:val="000000"/>
          <w:sz w:val="24"/>
          <w:szCs w:val="24"/>
          <w:lang w:eastAsia="fr-BE"/>
        </w:rPr>
        <w:t> intraveineux pour nutrition parentérale, l'</w:t>
      </w:r>
      <w:hyperlink r:id="rId72" w:tooltip="Ulcère" w:history="1">
        <w:r w:rsidRPr="00F939A0">
          <w:rPr>
            <w:rFonts w:ascii="Arial" w:eastAsia="Times New Roman" w:hAnsi="Arial" w:cs="Arial"/>
            <w:color w:val="234A76"/>
            <w:sz w:val="24"/>
            <w:szCs w:val="24"/>
            <w:u w:val="single"/>
            <w:lang w:eastAsia="fr-BE"/>
          </w:rPr>
          <w:t>ulcération</w:t>
        </w:r>
      </w:hyperlink>
      <w:r w:rsidRPr="00F939A0">
        <w:rPr>
          <w:rFonts w:ascii="Arial" w:eastAsia="Times New Roman" w:hAnsi="Arial" w:cs="Arial"/>
          <w:color w:val="000000"/>
          <w:sz w:val="24"/>
          <w:szCs w:val="24"/>
          <w:lang w:eastAsia="fr-BE"/>
        </w:rPr>
        <w:t> des </w:t>
      </w:r>
      <w:hyperlink r:id="rId73" w:tooltip="Muqueuse" w:history="1">
        <w:r w:rsidRPr="00F939A0">
          <w:rPr>
            <w:rFonts w:ascii="Arial" w:eastAsia="Times New Roman" w:hAnsi="Arial" w:cs="Arial"/>
            <w:color w:val="234A76"/>
            <w:sz w:val="24"/>
            <w:szCs w:val="24"/>
            <w:u w:val="single"/>
            <w:lang w:eastAsia="fr-BE"/>
          </w:rPr>
          <w:t>muqueuses</w:t>
        </w:r>
      </w:hyperlink>
      <w:r w:rsidRPr="00F939A0">
        <w:rPr>
          <w:rFonts w:ascii="Arial" w:eastAsia="Times New Roman" w:hAnsi="Arial" w:cs="Arial"/>
          <w:color w:val="000000"/>
          <w:sz w:val="24"/>
          <w:szCs w:val="24"/>
          <w:lang w:eastAsia="fr-BE"/>
        </w:rPr>
        <w:t>, les </w:t>
      </w:r>
      <w:hyperlink r:id="rId74" w:tooltip="Chirurgie" w:history="1">
        <w:r w:rsidRPr="00F939A0">
          <w:rPr>
            <w:rFonts w:ascii="Arial" w:eastAsia="Times New Roman" w:hAnsi="Arial" w:cs="Arial"/>
            <w:color w:val="234A76"/>
            <w:sz w:val="24"/>
            <w:szCs w:val="24"/>
            <w:u w:val="single"/>
            <w:lang w:eastAsia="fr-BE"/>
          </w:rPr>
          <w:t>interventions chirurgicales</w:t>
        </w:r>
      </w:hyperlink>
      <w:r w:rsidRPr="00F939A0">
        <w:rPr>
          <w:rFonts w:ascii="Arial" w:eastAsia="Times New Roman" w:hAnsi="Arial" w:cs="Arial"/>
          <w:color w:val="000000"/>
          <w:sz w:val="24"/>
          <w:szCs w:val="24"/>
          <w:lang w:eastAsia="fr-BE"/>
        </w:rPr>
        <w:t> digestives,</w:t>
      </w:r>
      <w:r w:rsidRPr="00F939A0">
        <w:rPr>
          <w:rFonts w:ascii="Arial" w:eastAsia="Times New Roman" w:hAnsi="Arial" w:cs="Arial"/>
          <w:b/>
          <w:bCs/>
          <w:color w:val="FF0000"/>
          <w:sz w:val="24"/>
          <w:szCs w:val="24"/>
          <w:lang w:eastAsia="fr-BE"/>
        </w:rPr>
        <w:t> </w:t>
      </w:r>
      <w:r w:rsidRPr="00F939A0">
        <w:rPr>
          <w:rFonts w:ascii="Arial" w:eastAsia="Times New Roman" w:hAnsi="Arial" w:cs="Arial"/>
          <w:b/>
          <w:bCs/>
          <w:color w:val="FF0000"/>
          <w:sz w:val="48"/>
          <w:szCs w:val="48"/>
          <w:lang w:eastAsia="fr-BE"/>
        </w:rPr>
        <w:t>l'</w:t>
      </w:r>
      <w:hyperlink r:id="rId75" w:tooltip="Antibiotique" w:history="1">
        <w:r w:rsidRPr="00F939A0">
          <w:rPr>
            <w:rFonts w:ascii="Arial" w:eastAsia="Times New Roman" w:hAnsi="Arial" w:cs="Arial"/>
            <w:b/>
            <w:bCs/>
            <w:color w:val="FF0000"/>
            <w:sz w:val="48"/>
            <w:szCs w:val="48"/>
            <w:u w:val="single"/>
            <w:lang w:eastAsia="fr-BE"/>
          </w:rPr>
          <w:t>antibiothérapie</w:t>
        </w:r>
      </w:hyperlink>
      <w:r w:rsidRPr="00F939A0">
        <w:rPr>
          <w:rFonts w:ascii="Arial" w:eastAsia="Times New Roman" w:hAnsi="Arial" w:cs="Arial"/>
          <w:b/>
          <w:bCs/>
          <w:color w:val="FF0000"/>
          <w:sz w:val="48"/>
          <w:szCs w:val="48"/>
          <w:lang w:eastAsia="fr-BE"/>
        </w:rPr>
        <w:t> massive</w:t>
      </w:r>
      <w:r w:rsidRPr="00F939A0">
        <w:rPr>
          <w:rFonts w:ascii="Arial" w:eastAsia="Times New Roman" w:hAnsi="Arial" w:cs="Arial"/>
          <w:color w:val="000000"/>
          <w:sz w:val="24"/>
          <w:szCs w:val="24"/>
          <w:lang w:eastAsia="fr-BE"/>
        </w:rPr>
        <w:t>, patients de </w:t>
      </w:r>
      <w:hyperlink r:id="rId76" w:tooltip="Réanimation" w:history="1">
        <w:r w:rsidRPr="00F939A0">
          <w:rPr>
            <w:rFonts w:ascii="Arial" w:eastAsia="Times New Roman" w:hAnsi="Arial" w:cs="Arial"/>
            <w:color w:val="234A76"/>
            <w:sz w:val="24"/>
            <w:szCs w:val="24"/>
            <w:u w:val="single"/>
            <w:lang w:eastAsia="fr-BE"/>
          </w:rPr>
          <w:t>réanimation</w:t>
        </w:r>
      </w:hyperlink>
      <w:r w:rsidRPr="00F939A0">
        <w:rPr>
          <w:rFonts w:ascii="Arial" w:eastAsia="Times New Roman" w:hAnsi="Arial" w:cs="Arial"/>
          <w:color w:val="000000"/>
          <w:sz w:val="24"/>
          <w:szCs w:val="24"/>
          <w:lang w:eastAsia="fr-BE"/>
        </w:rPr>
        <w:t> et </w:t>
      </w:r>
      <w:hyperlink r:id="rId77" w:tooltip="Brûlure" w:history="1">
        <w:r w:rsidRPr="00F939A0">
          <w:rPr>
            <w:rFonts w:ascii="Arial" w:eastAsia="Times New Roman" w:hAnsi="Arial" w:cs="Arial"/>
            <w:color w:val="234A76"/>
            <w:sz w:val="24"/>
            <w:szCs w:val="24"/>
            <w:u w:val="single"/>
            <w:lang w:eastAsia="fr-BE"/>
          </w:rPr>
          <w:t>grands brûlés</w:t>
        </w:r>
      </w:hyperlink>
      <w:r w:rsidRPr="00F939A0">
        <w:rPr>
          <w:rFonts w:ascii="Arial" w:eastAsia="Times New Roman" w:hAnsi="Arial" w:cs="Arial"/>
          <w:color w:val="000000"/>
          <w:sz w:val="24"/>
          <w:szCs w:val="24"/>
          <w:lang w:eastAsia="fr-BE"/>
        </w:rPr>
        <w:t>.</w:t>
      </w:r>
    </w:p>
    <w:p w:rsidR="006F3C0E" w:rsidRDefault="006F3C0E" w:rsidP="00F939A0">
      <w:pPr>
        <w:spacing w:before="100" w:beforeAutospacing="1" w:after="100" w:afterAutospacing="1" w:line="312" w:lineRule="atLeast"/>
        <w:rPr>
          <w:rFonts w:ascii="Arial" w:eastAsia="Times New Roman" w:hAnsi="Arial" w:cs="Arial"/>
          <w:color w:val="000000"/>
          <w:sz w:val="24"/>
          <w:szCs w:val="24"/>
          <w:lang w:eastAsia="fr-BE"/>
        </w:rPr>
      </w:pP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lastRenderedPageBreak/>
        <w:t>A l’état d’équilibre ou de latence dans le tube digestif, son développement est </w:t>
      </w:r>
      <w:r w:rsidRPr="00F939A0">
        <w:rPr>
          <w:rFonts w:ascii="Arial" w:eastAsia="Times New Roman" w:hAnsi="Arial" w:cs="Arial"/>
          <w:b/>
          <w:bCs/>
          <w:color w:val="000000"/>
          <w:sz w:val="24"/>
          <w:szCs w:val="24"/>
          <w:lang w:eastAsia="fr-BE"/>
        </w:rPr>
        <w:t>inhibé</w:t>
      </w:r>
      <w:r w:rsidRPr="00F939A0">
        <w:rPr>
          <w:rFonts w:ascii="Arial" w:eastAsia="Times New Roman" w:hAnsi="Arial" w:cs="Arial"/>
          <w:color w:val="000000"/>
          <w:sz w:val="24"/>
          <w:szCs w:val="24"/>
          <w:lang w:eastAsia="fr-BE"/>
        </w:rPr>
        <w:t xml:space="preserve"> par les </w:t>
      </w:r>
      <w:proofErr w:type="spellStart"/>
      <w:r w:rsidRPr="00F939A0">
        <w:rPr>
          <w:rFonts w:ascii="Arial" w:eastAsia="Times New Roman" w:hAnsi="Arial" w:cs="Arial"/>
          <w:color w:val="000000"/>
          <w:sz w:val="24"/>
          <w:szCs w:val="24"/>
          <w:lang w:eastAsia="fr-BE"/>
        </w:rPr>
        <w:t>lactobacteries</w:t>
      </w:r>
      <w:proofErr w:type="spellEnd"/>
      <w:r w:rsidRPr="00F939A0">
        <w:rPr>
          <w:rFonts w:ascii="Arial" w:eastAsia="Times New Roman" w:hAnsi="Arial" w:cs="Arial"/>
          <w:color w:val="000000"/>
          <w:sz w:val="24"/>
          <w:szCs w:val="24"/>
          <w:lang w:eastAsia="fr-BE"/>
        </w:rPr>
        <w:t xml:space="preserve"> et les </w:t>
      </w:r>
      <w:proofErr w:type="spellStart"/>
      <w:r w:rsidRPr="00F939A0">
        <w:rPr>
          <w:rFonts w:ascii="Arial" w:eastAsia="Times New Roman" w:hAnsi="Arial" w:cs="Arial"/>
          <w:color w:val="000000"/>
          <w:sz w:val="24"/>
          <w:szCs w:val="24"/>
          <w:lang w:eastAsia="fr-BE"/>
        </w:rPr>
        <w:t>bifidobacteries</w:t>
      </w:r>
      <w:proofErr w:type="spellEnd"/>
      <w:r w:rsidRPr="00F939A0">
        <w:rPr>
          <w:rFonts w:ascii="Arial" w:eastAsia="Times New Roman" w:hAnsi="Arial" w:cs="Arial"/>
          <w:color w:val="000000"/>
          <w:sz w:val="24"/>
          <w:szCs w:val="24"/>
          <w:lang w:eastAsia="fr-BE"/>
        </w:rPr>
        <w:t xml:space="preserve"> de la flore intestinale</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Lorsqu’il se produit une rupture d’équilibre en faveur des Candida, en cas d’altération des barrières locales, déséquilibre de la flore, déficit immunitaire, ceux-ci se développent en grand nombre, et cette prolifération les rendent pathogènes, entraînant une multitude de symptômes extrêmement variés et peu spécifiques</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 A l’état inoffensif, saprophyte </w:t>
      </w:r>
      <w:proofErr w:type="gramStart"/>
      <w:r w:rsidRPr="00F939A0">
        <w:rPr>
          <w:rFonts w:ascii="Arial" w:eastAsia="Times New Roman" w:hAnsi="Arial" w:cs="Arial"/>
          <w:color w:val="000000"/>
          <w:sz w:val="24"/>
          <w:szCs w:val="24"/>
          <w:lang w:eastAsia="fr-BE"/>
        </w:rPr>
        <w:t>( notion</w:t>
      </w:r>
      <w:proofErr w:type="gramEnd"/>
      <w:r w:rsidRPr="00F939A0">
        <w:rPr>
          <w:rFonts w:ascii="Arial" w:eastAsia="Times New Roman" w:hAnsi="Arial" w:cs="Arial"/>
          <w:color w:val="000000"/>
          <w:sz w:val="24"/>
          <w:szCs w:val="24"/>
          <w:lang w:eastAsia="fr-BE"/>
        </w:rPr>
        <w:t xml:space="preserve"> controversée ) il est sous forme de </w:t>
      </w:r>
      <w:r w:rsidRPr="00F939A0">
        <w:rPr>
          <w:rFonts w:ascii="Arial" w:eastAsia="Times New Roman" w:hAnsi="Arial" w:cs="Arial"/>
          <w:b/>
          <w:bCs/>
          <w:color w:val="000000"/>
          <w:sz w:val="24"/>
          <w:szCs w:val="24"/>
          <w:lang w:eastAsia="fr-BE"/>
        </w:rPr>
        <w:t>levure</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Lorsqu’il devient pathogène, il se transforme en</w:t>
      </w:r>
      <w:r w:rsidRPr="00F939A0">
        <w:rPr>
          <w:rFonts w:ascii="Arial" w:eastAsia="Times New Roman" w:hAnsi="Arial" w:cs="Arial"/>
          <w:b/>
          <w:bCs/>
          <w:color w:val="000000"/>
          <w:sz w:val="24"/>
          <w:szCs w:val="24"/>
          <w:lang w:eastAsia="fr-BE"/>
        </w:rPr>
        <w:t> champignon</w:t>
      </w:r>
      <w:r w:rsidRPr="00F939A0">
        <w:rPr>
          <w:rFonts w:ascii="Arial" w:eastAsia="Times New Roman" w:hAnsi="Arial" w:cs="Arial"/>
          <w:color w:val="000000"/>
          <w:sz w:val="24"/>
          <w:szCs w:val="24"/>
          <w:lang w:eastAsia="fr-BE"/>
        </w:rPr>
        <w:t xml:space="preserve"> et se présente sous forme de </w:t>
      </w:r>
      <w:proofErr w:type="gramStart"/>
      <w:r w:rsidRPr="00F939A0">
        <w:rPr>
          <w:rFonts w:ascii="Arial" w:eastAsia="Times New Roman" w:hAnsi="Arial" w:cs="Arial"/>
          <w:color w:val="000000"/>
          <w:sz w:val="24"/>
          <w:szCs w:val="24"/>
          <w:lang w:eastAsia="fr-BE"/>
        </w:rPr>
        <w:t>filaments ,</w:t>
      </w:r>
      <w:proofErr w:type="gramEnd"/>
      <w:r w:rsidRPr="00F939A0">
        <w:rPr>
          <w:rFonts w:ascii="Arial" w:eastAsia="Times New Roman" w:hAnsi="Arial" w:cs="Arial"/>
          <w:color w:val="000000"/>
          <w:sz w:val="24"/>
          <w:szCs w:val="24"/>
          <w:lang w:eastAsia="fr-BE"/>
        </w:rPr>
        <w:t xml:space="preserve"> mycéliums qui peuvent migrer et coloniser d’autres milieux</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A l’état d’équilibre dans le tube digestif, son développement est </w:t>
      </w:r>
      <w:r w:rsidRPr="00F939A0">
        <w:rPr>
          <w:rFonts w:ascii="Arial" w:eastAsia="Times New Roman" w:hAnsi="Arial" w:cs="Arial"/>
          <w:b/>
          <w:bCs/>
          <w:color w:val="000000"/>
          <w:sz w:val="24"/>
          <w:szCs w:val="24"/>
          <w:lang w:eastAsia="fr-BE"/>
        </w:rPr>
        <w:t>inhibé</w:t>
      </w:r>
      <w:r w:rsidRPr="00F939A0">
        <w:rPr>
          <w:rFonts w:ascii="Arial" w:eastAsia="Times New Roman" w:hAnsi="Arial" w:cs="Arial"/>
          <w:color w:val="000000"/>
          <w:sz w:val="24"/>
          <w:szCs w:val="24"/>
          <w:lang w:eastAsia="fr-BE"/>
        </w:rPr>
        <w:t xml:space="preserve"> par les </w:t>
      </w:r>
      <w:proofErr w:type="spellStart"/>
      <w:r w:rsidRPr="00F939A0">
        <w:rPr>
          <w:rFonts w:ascii="Arial" w:eastAsia="Times New Roman" w:hAnsi="Arial" w:cs="Arial"/>
          <w:color w:val="000000"/>
          <w:sz w:val="24"/>
          <w:szCs w:val="24"/>
          <w:lang w:eastAsia="fr-BE"/>
        </w:rPr>
        <w:t>lactobacteries</w:t>
      </w:r>
      <w:proofErr w:type="spellEnd"/>
      <w:r w:rsidRPr="00F939A0">
        <w:rPr>
          <w:rFonts w:ascii="Arial" w:eastAsia="Times New Roman" w:hAnsi="Arial" w:cs="Arial"/>
          <w:color w:val="000000"/>
          <w:sz w:val="24"/>
          <w:szCs w:val="24"/>
          <w:lang w:eastAsia="fr-BE"/>
        </w:rPr>
        <w:t xml:space="preserve"> et les </w:t>
      </w:r>
      <w:proofErr w:type="spellStart"/>
      <w:r w:rsidRPr="00F939A0">
        <w:rPr>
          <w:rFonts w:ascii="Arial" w:eastAsia="Times New Roman" w:hAnsi="Arial" w:cs="Arial"/>
          <w:color w:val="000000"/>
          <w:sz w:val="24"/>
          <w:szCs w:val="24"/>
          <w:lang w:eastAsia="fr-BE"/>
        </w:rPr>
        <w:t>bifidobacteries</w:t>
      </w:r>
      <w:proofErr w:type="spellEnd"/>
      <w:r w:rsidRPr="00F939A0">
        <w:rPr>
          <w:rFonts w:ascii="Arial" w:eastAsia="Times New Roman" w:hAnsi="Arial" w:cs="Arial"/>
          <w:color w:val="000000"/>
          <w:sz w:val="24"/>
          <w:szCs w:val="24"/>
          <w:lang w:eastAsia="fr-BE"/>
        </w:rPr>
        <w:t xml:space="preserve"> de la flore intestinale</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Les Candida se développent surtout en milieu </w:t>
      </w:r>
      <w:proofErr w:type="gramStart"/>
      <w:r w:rsidRPr="00F939A0">
        <w:rPr>
          <w:rFonts w:ascii="Arial" w:eastAsia="Times New Roman" w:hAnsi="Arial" w:cs="Arial"/>
          <w:color w:val="000000"/>
          <w:sz w:val="24"/>
          <w:szCs w:val="24"/>
          <w:lang w:eastAsia="fr-BE"/>
        </w:rPr>
        <w:t>acide ,</w:t>
      </w:r>
      <w:proofErr w:type="gramEnd"/>
      <w:r w:rsidRPr="00F939A0">
        <w:rPr>
          <w:rFonts w:ascii="Arial" w:eastAsia="Times New Roman" w:hAnsi="Arial" w:cs="Arial"/>
          <w:color w:val="000000"/>
          <w:sz w:val="24"/>
          <w:szCs w:val="24"/>
          <w:lang w:eastAsia="fr-BE"/>
        </w:rPr>
        <w:t xml:space="preserve"> de pH 2 au pH 4 , mais peuvent survivre jusqu’à pH 9, ce qui explique la grande adaptabilité de ces champignons et leur résistance</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F939A0" w:rsidRPr="00F939A0" w:rsidRDefault="00F939A0" w:rsidP="00F939A0">
      <w:pPr>
        <w:spacing w:before="100" w:beforeAutospacing="1" w:after="100" w:afterAutospacing="1" w:line="240" w:lineRule="auto"/>
        <w:outlineLvl w:val="0"/>
        <w:rPr>
          <w:rFonts w:ascii="Arial" w:eastAsia="Times New Roman" w:hAnsi="Arial" w:cs="Arial"/>
          <w:color w:val="234A76"/>
          <w:kern w:val="36"/>
          <w:sz w:val="60"/>
          <w:szCs w:val="60"/>
          <w:lang w:eastAsia="fr-BE"/>
        </w:rPr>
      </w:pPr>
      <w:r w:rsidRPr="00F939A0">
        <w:rPr>
          <w:rFonts w:ascii="Arial" w:eastAsia="Times New Roman" w:hAnsi="Arial" w:cs="Arial"/>
          <w:color w:val="234A76"/>
          <w:kern w:val="36"/>
          <w:sz w:val="27"/>
          <w:szCs w:val="27"/>
          <w:lang w:eastAsia="fr-BE"/>
        </w:rPr>
        <w:t>FACTEURS PREDISPOSANTS DE LA CANDIDOSE</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hyperlink r:id="rId78" w:history="1">
        <w:r w:rsidRPr="00F939A0">
          <w:rPr>
            <w:rFonts w:ascii="Arial" w:eastAsia="Times New Roman" w:hAnsi="Arial" w:cs="Arial"/>
            <w:color w:val="234A76"/>
            <w:sz w:val="24"/>
            <w:szCs w:val="24"/>
            <w:u w:val="single"/>
            <w:lang w:eastAsia="fr-BE"/>
          </w:rPr>
          <w:t> http://www.blog-micronutrition.com/post511.htm</w:t>
        </w:r>
      </w:hyperlink>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w:t>
      </w:r>
      <w:r w:rsidRPr="00F939A0">
        <w:rPr>
          <w:rFonts w:ascii="Arial" w:eastAsia="Times New Roman" w:hAnsi="Arial" w:cs="Arial"/>
          <w:b/>
          <w:bCs/>
          <w:color w:val="FF0000"/>
          <w:sz w:val="24"/>
          <w:szCs w:val="24"/>
          <w:lang w:eastAsia="fr-BE"/>
        </w:rPr>
        <w:t> </w:t>
      </w:r>
      <w:r w:rsidRPr="00F939A0">
        <w:rPr>
          <w:rFonts w:ascii="Arial" w:eastAsia="Times New Roman" w:hAnsi="Arial" w:cs="Arial"/>
          <w:b/>
          <w:bCs/>
          <w:color w:val="FF0000"/>
          <w:sz w:val="36"/>
          <w:szCs w:val="36"/>
          <w:lang w:eastAsia="fr-BE"/>
        </w:rPr>
        <w:t>le déséquilibre de la flore intestinale, consécutifs aux antibiothérapies, est un des principaux facteurs locaux</w:t>
      </w:r>
      <w:r w:rsidRPr="00F939A0">
        <w:rPr>
          <w:rFonts w:ascii="Arial" w:eastAsia="Times New Roman" w:hAnsi="Arial" w:cs="Arial"/>
          <w:color w:val="000000"/>
          <w:sz w:val="24"/>
          <w:szCs w:val="24"/>
          <w:lang w:eastAsia="fr-BE"/>
        </w:rPr>
        <w:t xml:space="preserve"> qui favorisent la prolifération des </w:t>
      </w:r>
      <w:proofErr w:type="gramStart"/>
      <w:r w:rsidRPr="00F939A0">
        <w:rPr>
          <w:rFonts w:ascii="Arial" w:eastAsia="Times New Roman" w:hAnsi="Arial" w:cs="Arial"/>
          <w:color w:val="000000"/>
          <w:sz w:val="24"/>
          <w:szCs w:val="24"/>
          <w:lang w:eastAsia="fr-BE"/>
        </w:rPr>
        <w:t>Candida .</w:t>
      </w:r>
      <w:proofErr w:type="gramEnd"/>
      <w:r w:rsidRPr="00F939A0">
        <w:rPr>
          <w:rFonts w:ascii="Arial" w:eastAsia="Times New Roman" w:hAnsi="Arial" w:cs="Arial"/>
          <w:color w:val="000000"/>
          <w:sz w:val="24"/>
          <w:szCs w:val="24"/>
          <w:lang w:eastAsia="fr-BE"/>
        </w:rPr>
        <w:t xml:space="preserve"> Tous les antibiotiques sont impliqués, et certains </w:t>
      </w:r>
      <w:proofErr w:type="gramStart"/>
      <w:r w:rsidRPr="00F939A0">
        <w:rPr>
          <w:rFonts w:ascii="Arial" w:eastAsia="Times New Roman" w:hAnsi="Arial" w:cs="Arial"/>
          <w:color w:val="000000"/>
          <w:sz w:val="24"/>
          <w:szCs w:val="24"/>
          <w:lang w:eastAsia="fr-BE"/>
        </w:rPr>
        <w:t xml:space="preserve">( </w:t>
      </w:r>
      <w:proofErr w:type="spellStart"/>
      <w:r w:rsidRPr="00F939A0">
        <w:rPr>
          <w:rFonts w:ascii="Arial" w:eastAsia="Times New Roman" w:hAnsi="Arial" w:cs="Arial"/>
          <w:color w:val="000000"/>
          <w:sz w:val="24"/>
          <w:szCs w:val="24"/>
          <w:lang w:eastAsia="fr-BE"/>
        </w:rPr>
        <w:t>Tetracyclines</w:t>
      </w:r>
      <w:proofErr w:type="spellEnd"/>
      <w:proofErr w:type="gramEnd"/>
      <w:r w:rsidRPr="00F939A0">
        <w:rPr>
          <w:rFonts w:ascii="Arial" w:eastAsia="Times New Roman" w:hAnsi="Arial" w:cs="Arial"/>
          <w:color w:val="000000"/>
          <w:sz w:val="24"/>
          <w:szCs w:val="24"/>
          <w:lang w:eastAsia="fr-BE"/>
        </w:rPr>
        <w:t xml:space="preserve"> ) auraient même un effet stimulant direct sur les Candida</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L’une des principales causes est d’ordre nutritionnel, </w:t>
      </w:r>
      <w:r w:rsidRPr="00F939A0">
        <w:rPr>
          <w:rFonts w:ascii="Arial" w:eastAsia="Times New Roman" w:hAnsi="Arial" w:cs="Arial"/>
          <w:b/>
          <w:bCs/>
          <w:color w:val="000000"/>
          <w:sz w:val="24"/>
          <w:szCs w:val="24"/>
          <w:lang w:eastAsia="fr-BE"/>
        </w:rPr>
        <w:t>une alimentation riche en sucres raffinés, </w:t>
      </w:r>
      <w:r w:rsidRPr="00F939A0">
        <w:rPr>
          <w:rFonts w:ascii="Arial" w:eastAsia="Times New Roman" w:hAnsi="Arial" w:cs="Arial"/>
          <w:color w:val="000000"/>
          <w:sz w:val="24"/>
          <w:szCs w:val="24"/>
          <w:lang w:eastAsia="fr-BE"/>
        </w:rPr>
        <w:t>le Candida</w:t>
      </w:r>
      <w:r w:rsidRPr="00F939A0">
        <w:rPr>
          <w:rFonts w:ascii="Arial" w:eastAsia="Times New Roman" w:hAnsi="Arial" w:cs="Arial"/>
          <w:b/>
          <w:bCs/>
          <w:color w:val="000000"/>
          <w:sz w:val="24"/>
          <w:szCs w:val="24"/>
          <w:lang w:eastAsia="fr-BE"/>
        </w:rPr>
        <w:t> </w:t>
      </w:r>
      <w:r w:rsidRPr="00F939A0">
        <w:rPr>
          <w:rFonts w:ascii="Arial" w:eastAsia="Times New Roman" w:hAnsi="Arial" w:cs="Arial"/>
          <w:color w:val="000000"/>
          <w:sz w:val="24"/>
          <w:szCs w:val="24"/>
          <w:lang w:eastAsia="fr-BE"/>
        </w:rPr>
        <w:t>aime le</w:t>
      </w:r>
      <w:r w:rsidRPr="00F939A0">
        <w:rPr>
          <w:rFonts w:ascii="Arial" w:eastAsia="Times New Roman" w:hAnsi="Arial" w:cs="Arial"/>
          <w:b/>
          <w:bCs/>
          <w:color w:val="000000"/>
          <w:sz w:val="24"/>
          <w:szCs w:val="24"/>
          <w:lang w:eastAsia="fr-BE"/>
        </w:rPr>
        <w:t> </w:t>
      </w:r>
      <w:proofErr w:type="gramStart"/>
      <w:r w:rsidRPr="00F939A0">
        <w:rPr>
          <w:rFonts w:ascii="Arial" w:eastAsia="Times New Roman" w:hAnsi="Arial" w:cs="Arial"/>
          <w:color w:val="000000"/>
          <w:sz w:val="24"/>
          <w:szCs w:val="24"/>
          <w:lang w:eastAsia="fr-BE"/>
        </w:rPr>
        <w:t>sucre .</w:t>
      </w:r>
      <w:proofErr w:type="gramEnd"/>
      <w:r w:rsidRPr="00F939A0">
        <w:rPr>
          <w:rFonts w:ascii="Arial" w:eastAsia="Times New Roman" w:hAnsi="Arial" w:cs="Arial"/>
          <w:color w:val="000000"/>
          <w:sz w:val="24"/>
          <w:szCs w:val="24"/>
          <w:lang w:eastAsia="fr-BE"/>
        </w:rPr>
        <w:t xml:space="preserve"> Il est en effet capable de produire des peptides qui traversent la barrière intestinale et hémato-encéphalique et stimulent l’envie de sucre.</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hyperlink r:id="rId79" w:history="1">
        <w:r w:rsidRPr="00F939A0">
          <w:rPr>
            <w:rFonts w:ascii="Arial" w:eastAsia="Times New Roman" w:hAnsi="Arial" w:cs="Arial"/>
            <w:b/>
            <w:bCs/>
            <w:color w:val="234A76"/>
            <w:sz w:val="24"/>
            <w:szCs w:val="24"/>
            <w:u w:val="single"/>
            <w:lang w:eastAsia="fr-BE"/>
          </w:rPr>
          <w:t>http://www.gfmer.ch/Presentations_Fr/Mycose_vulvovaginale_valiton.htm</w:t>
        </w:r>
      </w:hyperlink>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br/>
      </w:r>
    </w:p>
    <w:tbl>
      <w:tblPr>
        <w:tblW w:w="11400" w:type="dxa"/>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1400"/>
      </w:tblGrid>
      <w:tr w:rsidR="00F939A0" w:rsidRPr="00F939A0" w:rsidTr="00F939A0">
        <w:trPr>
          <w:tblCellSpacing w:w="0" w:type="dxa"/>
          <w:jc w:val="center"/>
        </w:trPr>
        <w:tc>
          <w:tcPr>
            <w:tcW w:w="0" w:type="auto"/>
            <w:tcBorders>
              <w:top w:val="dashed" w:sz="6" w:space="0" w:color="BBBBBB"/>
              <w:left w:val="dashed" w:sz="6" w:space="0" w:color="BBBBBB"/>
              <w:bottom w:val="dashed" w:sz="6" w:space="0" w:color="BBBBBB"/>
              <w:right w:val="dashed" w:sz="6" w:space="0" w:color="BBBBBB"/>
            </w:tcBorders>
            <w:hideMark/>
          </w:tcPr>
          <w:p w:rsidR="00F939A0" w:rsidRPr="00F939A0" w:rsidRDefault="00F939A0" w:rsidP="00F939A0">
            <w:pPr>
              <w:spacing w:before="100" w:beforeAutospacing="1" w:after="100" w:afterAutospacing="1" w:line="312" w:lineRule="atLeast"/>
              <w:ind w:left="120" w:right="120"/>
              <w:jc w:val="center"/>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Mycose vulvo-vaginale</w:t>
            </w:r>
          </w:p>
          <w:p w:rsidR="00F939A0" w:rsidRPr="00F939A0" w:rsidRDefault="00F939A0" w:rsidP="00F939A0">
            <w:pPr>
              <w:spacing w:before="100" w:beforeAutospacing="1" w:after="100" w:afterAutospacing="1" w:line="312" w:lineRule="atLeast"/>
              <w:ind w:left="120" w:right="120"/>
              <w:jc w:val="center"/>
              <w:rPr>
                <w:rFonts w:ascii="Verdana" w:eastAsia="Times New Roman" w:hAnsi="Verdana" w:cs="Times New Roman"/>
                <w:color w:val="000000"/>
                <w:sz w:val="18"/>
                <w:szCs w:val="18"/>
                <w:lang w:eastAsia="fr-BE"/>
              </w:rPr>
            </w:pPr>
            <w:proofErr w:type="spellStart"/>
            <w:r w:rsidRPr="00F939A0">
              <w:rPr>
                <w:rFonts w:ascii="Verdana" w:eastAsia="Times New Roman" w:hAnsi="Verdana" w:cs="Times New Roman"/>
                <w:color w:val="000000"/>
                <w:sz w:val="18"/>
                <w:szCs w:val="18"/>
                <w:lang w:eastAsia="fr-BE"/>
              </w:rPr>
              <w:t>A.Valiton-Crusi</w:t>
            </w:r>
            <w:proofErr w:type="spellEnd"/>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Quelques chiffres</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Infection extrêmement répandue:</w:t>
            </w:r>
          </w:p>
          <w:p w:rsidR="00F939A0" w:rsidRPr="00F939A0" w:rsidRDefault="00F939A0" w:rsidP="00F939A0">
            <w:pPr>
              <w:numPr>
                <w:ilvl w:val="0"/>
                <w:numId w:val="4"/>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75 % des femmes développent un jour ou l'autre une mycose vaginale</w:t>
            </w:r>
          </w:p>
          <w:p w:rsidR="00F939A0" w:rsidRPr="00F939A0" w:rsidRDefault="00F939A0" w:rsidP="00F939A0">
            <w:pPr>
              <w:numPr>
                <w:ilvl w:val="0"/>
                <w:numId w:val="4"/>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40-50 % des femmes ont au moins 2-3 épisodes de vaginite au cours de leur vie</w:t>
            </w:r>
          </w:p>
          <w:p w:rsidR="00F939A0" w:rsidRPr="00F939A0" w:rsidRDefault="00F939A0" w:rsidP="00F939A0">
            <w:pPr>
              <w:numPr>
                <w:ilvl w:val="0"/>
                <w:numId w:val="4"/>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10 à 20 % des femmes souffrent d'une candidose vaginale récidivante (soit 4 épisodes par an ou plus)</w:t>
            </w:r>
          </w:p>
          <w:p w:rsidR="00F939A0" w:rsidRPr="00F939A0" w:rsidRDefault="00F939A0" w:rsidP="00F939A0">
            <w:pPr>
              <w:numPr>
                <w:ilvl w:val="0"/>
                <w:numId w:val="4"/>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20 % des patientes sont des porteuses asymptomatiques (ces patientes ne doivent pas être traitées)</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Les Candida</w:t>
            </w:r>
          </w:p>
          <w:p w:rsidR="00F939A0" w:rsidRPr="00F939A0" w:rsidRDefault="00F939A0" w:rsidP="00F939A0">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Plus de 35 espèces de</w:t>
            </w:r>
            <w:r w:rsidRPr="006F3C0E">
              <w:rPr>
                <w:rFonts w:ascii="Verdana" w:eastAsia="Times New Roman" w:hAnsi="Verdana" w:cs="Times New Roman"/>
                <w:color w:val="000000"/>
                <w:sz w:val="18"/>
                <w:szCs w:val="18"/>
                <w:lang w:eastAsia="fr-BE"/>
              </w:rPr>
              <w:t> </w:t>
            </w:r>
            <w:r w:rsidRPr="006F3C0E">
              <w:rPr>
                <w:rFonts w:ascii="Verdana" w:eastAsia="Times New Roman" w:hAnsi="Verdana" w:cs="Times New Roman"/>
                <w:i/>
                <w:iCs/>
                <w:color w:val="000000"/>
                <w:sz w:val="18"/>
                <w:szCs w:val="18"/>
                <w:lang w:eastAsia="fr-BE"/>
              </w:rPr>
              <w:t>Candida</w:t>
            </w:r>
          </w:p>
          <w:p w:rsidR="00F939A0" w:rsidRPr="00F939A0" w:rsidRDefault="00F939A0" w:rsidP="00F939A0">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6F3C0E">
              <w:rPr>
                <w:rFonts w:ascii="Verdana" w:eastAsia="Times New Roman" w:hAnsi="Verdana" w:cs="Times New Roman"/>
                <w:i/>
                <w:iCs/>
                <w:color w:val="000000"/>
                <w:sz w:val="18"/>
                <w:szCs w:val="18"/>
                <w:lang w:eastAsia="fr-BE"/>
              </w:rPr>
              <w:t xml:space="preserve">Candida </w:t>
            </w:r>
            <w:proofErr w:type="spellStart"/>
            <w:r w:rsidRPr="006F3C0E">
              <w:rPr>
                <w:rFonts w:ascii="Verdana" w:eastAsia="Times New Roman" w:hAnsi="Verdana" w:cs="Times New Roman"/>
                <w:i/>
                <w:iCs/>
                <w:color w:val="000000"/>
                <w:sz w:val="18"/>
                <w:szCs w:val="18"/>
                <w:lang w:eastAsia="fr-BE"/>
              </w:rPr>
              <w:t>albicans</w:t>
            </w:r>
            <w:proofErr w:type="spellEnd"/>
            <w:r w:rsidRPr="006F3C0E">
              <w:rPr>
                <w:rFonts w:ascii="Verdana" w:eastAsia="Times New Roman" w:hAnsi="Verdana" w:cs="Times New Roman"/>
                <w:color w:val="000000"/>
                <w:sz w:val="18"/>
                <w:szCs w:val="18"/>
                <w:lang w:eastAsia="fr-BE"/>
              </w:rPr>
              <w:t> </w:t>
            </w:r>
            <w:r w:rsidRPr="00F939A0">
              <w:rPr>
                <w:rFonts w:ascii="Verdana" w:eastAsia="Times New Roman" w:hAnsi="Verdana" w:cs="Times New Roman"/>
                <w:color w:val="000000"/>
                <w:sz w:val="18"/>
                <w:szCs w:val="18"/>
                <w:lang w:eastAsia="fr-BE"/>
              </w:rPr>
              <w:t>est le plus souvent isolé (85 % des cas), les autres espèces</w:t>
            </w:r>
            <w:r w:rsidRPr="006F3C0E">
              <w:rPr>
                <w:rFonts w:ascii="Verdana" w:eastAsia="Times New Roman" w:hAnsi="Verdana" w:cs="Times New Roman"/>
                <w:color w:val="000000"/>
                <w:sz w:val="18"/>
                <w:szCs w:val="18"/>
                <w:lang w:eastAsia="fr-BE"/>
              </w:rPr>
              <w:t> </w:t>
            </w:r>
            <w:r w:rsidRPr="006F3C0E">
              <w:rPr>
                <w:rFonts w:ascii="Verdana" w:eastAsia="Times New Roman" w:hAnsi="Verdana" w:cs="Times New Roman"/>
                <w:i/>
                <w:iCs/>
                <w:color w:val="000000"/>
                <w:sz w:val="18"/>
                <w:szCs w:val="18"/>
                <w:lang w:eastAsia="fr-BE"/>
              </w:rPr>
              <w:t xml:space="preserve">(C. </w:t>
            </w:r>
            <w:proofErr w:type="spellStart"/>
            <w:r w:rsidRPr="006F3C0E">
              <w:rPr>
                <w:rFonts w:ascii="Verdana" w:eastAsia="Times New Roman" w:hAnsi="Verdana" w:cs="Times New Roman"/>
                <w:i/>
                <w:iCs/>
                <w:color w:val="000000"/>
                <w:sz w:val="18"/>
                <w:szCs w:val="18"/>
                <w:lang w:eastAsia="fr-BE"/>
              </w:rPr>
              <w:t>glabrata</w:t>
            </w:r>
            <w:proofErr w:type="spellEnd"/>
            <w:r w:rsidRPr="006F3C0E">
              <w:rPr>
                <w:rFonts w:ascii="Verdana" w:eastAsia="Times New Roman" w:hAnsi="Verdana" w:cs="Times New Roman"/>
                <w:color w:val="000000"/>
                <w:sz w:val="18"/>
                <w:szCs w:val="18"/>
                <w:lang w:eastAsia="fr-BE"/>
              </w:rPr>
              <w:t> </w:t>
            </w:r>
            <w:r w:rsidRPr="00F939A0">
              <w:rPr>
                <w:rFonts w:ascii="Verdana" w:eastAsia="Times New Roman" w:hAnsi="Verdana" w:cs="Times New Roman"/>
                <w:color w:val="000000"/>
                <w:sz w:val="18"/>
                <w:szCs w:val="18"/>
                <w:lang w:eastAsia="fr-BE"/>
              </w:rPr>
              <w:t>=</w:t>
            </w:r>
            <w:r w:rsidRPr="006F3C0E">
              <w:rPr>
                <w:rFonts w:ascii="Verdana" w:eastAsia="Times New Roman" w:hAnsi="Verdana" w:cs="Times New Roman"/>
                <w:color w:val="000000"/>
                <w:sz w:val="18"/>
                <w:szCs w:val="18"/>
                <w:lang w:eastAsia="fr-BE"/>
              </w:rPr>
              <w:t> </w:t>
            </w:r>
            <w:proofErr w:type="spellStart"/>
            <w:r w:rsidRPr="006F3C0E">
              <w:rPr>
                <w:rFonts w:ascii="Verdana" w:eastAsia="Times New Roman" w:hAnsi="Verdana" w:cs="Times New Roman"/>
                <w:i/>
                <w:iCs/>
                <w:color w:val="000000"/>
                <w:sz w:val="18"/>
                <w:szCs w:val="18"/>
                <w:lang w:eastAsia="fr-BE"/>
              </w:rPr>
              <w:t>torulopsis</w:t>
            </w:r>
            <w:proofErr w:type="spellEnd"/>
            <w:r w:rsidRPr="006F3C0E">
              <w:rPr>
                <w:rFonts w:ascii="Verdana" w:eastAsia="Times New Roman" w:hAnsi="Verdana" w:cs="Times New Roman"/>
                <w:i/>
                <w:iCs/>
                <w:color w:val="000000"/>
                <w:sz w:val="18"/>
                <w:szCs w:val="18"/>
                <w:lang w:eastAsia="fr-BE"/>
              </w:rPr>
              <w:t xml:space="preserve"> </w:t>
            </w:r>
            <w:proofErr w:type="spellStart"/>
            <w:r w:rsidRPr="006F3C0E">
              <w:rPr>
                <w:rFonts w:ascii="Verdana" w:eastAsia="Times New Roman" w:hAnsi="Verdana" w:cs="Times New Roman"/>
                <w:i/>
                <w:iCs/>
                <w:color w:val="000000"/>
                <w:sz w:val="18"/>
                <w:szCs w:val="18"/>
                <w:lang w:eastAsia="fr-BE"/>
              </w:rPr>
              <w:t>glabrata</w:t>
            </w:r>
            <w:proofErr w:type="spellEnd"/>
            <w:r w:rsidRPr="006F3C0E">
              <w:rPr>
                <w:rFonts w:ascii="Verdana" w:eastAsia="Times New Roman" w:hAnsi="Verdana" w:cs="Times New Roman"/>
                <w:color w:val="000000"/>
                <w:sz w:val="18"/>
                <w:szCs w:val="18"/>
                <w:lang w:eastAsia="fr-BE"/>
              </w:rPr>
              <w:t> </w:t>
            </w:r>
            <w:r w:rsidRPr="00F939A0">
              <w:rPr>
                <w:rFonts w:ascii="Verdana" w:eastAsia="Times New Roman" w:hAnsi="Verdana" w:cs="Times New Roman"/>
                <w:color w:val="000000"/>
                <w:sz w:val="18"/>
                <w:szCs w:val="18"/>
                <w:lang w:eastAsia="fr-BE"/>
              </w:rPr>
              <w:t>5 %,</w:t>
            </w:r>
            <w:r w:rsidRPr="006F3C0E">
              <w:rPr>
                <w:rFonts w:ascii="Verdana" w:eastAsia="Times New Roman" w:hAnsi="Verdana" w:cs="Times New Roman"/>
                <w:color w:val="000000"/>
                <w:sz w:val="18"/>
                <w:szCs w:val="18"/>
                <w:lang w:eastAsia="fr-BE"/>
              </w:rPr>
              <w:t> </w:t>
            </w:r>
            <w:r w:rsidRPr="006F3C0E">
              <w:rPr>
                <w:rFonts w:ascii="Verdana" w:eastAsia="Times New Roman" w:hAnsi="Verdana" w:cs="Times New Roman"/>
                <w:i/>
                <w:iCs/>
                <w:color w:val="000000"/>
                <w:sz w:val="18"/>
                <w:szCs w:val="18"/>
                <w:lang w:eastAsia="fr-BE"/>
              </w:rPr>
              <w:t xml:space="preserve">C. </w:t>
            </w:r>
            <w:proofErr w:type="spellStart"/>
            <w:r w:rsidRPr="006F3C0E">
              <w:rPr>
                <w:rFonts w:ascii="Verdana" w:eastAsia="Times New Roman" w:hAnsi="Verdana" w:cs="Times New Roman"/>
                <w:i/>
                <w:iCs/>
                <w:color w:val="000000"/>
                <w:sz w:val="18"/>
                <w:szCs w:val="18"/>
                <w:lang w:eastAsia="fr-BE"/>
              </w:rPr>
              <w:t>tropicalis</w:t>
            </w:r>
            <w:proofErr w:type="spellEnd"/>
            <w:r w:rsidRPr="006F3C0E">
              <w:rPr>
                <w:rFonts w:ascii="Verdana" w:eastAsia="Times New Roman" w:hAnsi="Verdana" w:cs="Times New Roman"/>
                <w:i/>
                <w:iCs/>
                <w:color w:val="000000"/>
                <w:sz w:val="18"/>
                <w:szCs w:val="18"/>
                <w:lang w:eastAsia="fr-BE"/>
              </w:rPr>
              <w:t xml:space="preserve">, C. </w:t>
            </w:r>
            <w:proofErr w:type="spellStart"/>
            <w:r w:rsidRPr="006F3C0E">
              <w:rPr>
                <w:rFonts w:ascii="Verdana" w:eastAsia="Times New Roman" w:hAnsi="Verdana" w:cs="Times New Roman"/>
                <w:i/>
                <w:iCs/>
                <w:color w:val="000000"/>
                <w:sz w:val="18"/>
                <w:szCs w:val="18"/>
                <w:lang w:eastAsia="fr-BE"/>
              </w:rPr>
              <w:t>parapsilosis</w:t>
            </w:r>
            <w:proofErr w:type="spellEnd"/>
            <w:r w:rsidRPr="006F3C0E">
              <w:rPr>
                <w:rFonts w:ascii="Verdana" w:eastAsia="Times New Roman" w:hAnsi="Verdana" w:cs="Times New Roman"/>
                <w:i/>
                <w:iCs/>
                <w:color w:val="000000"/>
                <w:sz w:val="18"/>
                <w:szCs w:val="18"/>
                <w:lang w:eastAsia="fr-BE"/>
              </w:rPr>
              <w:t xml:space="preserve"> et C. </w:t>
            </w:r>
            <w:proofErr w:type="spellStart"/>
            <w:r w:rsidRPr="006F3C0E">
              <w:rPr>
                <w:rFonts w:ascii="Verdana" w:eastAsia="Times New Roman" w:hAnsi="Verdana" w:cs="Times New Roman"/>
                <w:i/>
                <w:iCs/>
                <w:color w:val="000000"/>
                <w:sz w:val="18"/>
                <w:szCs w:val="18"/>
                <w:lang w:eastAsia="fr-BE"/>
              </w:rPr>
              <w:t>kruseï</w:t>
            </w:r>
            <w:proofErr w:type="spellEnd"/>
            <w:r w:rsidRPr="00F939A0">
              <w:rPr>
                <w:rFonts w:ascii="Verdana" w:eastAsia="Times New Roman" w:hAnsi="Verdana" w:cs="Times New Roman"/>
                <w:color w:val="000000"/>
                <w:sz w:val="18"/>
                <w:szCs w:val="18"/>
                <w:lang w:eastAsia="fr-BE"/>
              </w:rPr>
              <w:t>) plus rarement</w:t>
            </w:r>
          </w:p>
          <w:p w:rsidR="00F939A0" w:rsidRPr="00F939A0" w:rsidRDefault="00F939A0" w:rsidP="00F939A0">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proofErr w:type="spellStart"/>
            <w:r w:rsidRPr="006F3C0E">
              <w:rPr>
                <w:rFonts w:ascii="Verdana" w:eastAsia="Times New Roman" w:hAnsi="Verdana" w:cs="Times New Roman"/>
                <w:i/>
                <w:iCs/>
                <w:color w:val="000000"/>
                <w:sz w:val="18"/>
                <w:szCs w:val="18"/>
                <w:lang w:eastAsia="fr-BE"/>
              </w:rPr>
              <w:t>Torulopsis</w:t>
            </w:r>
            <w:proofErr w:type="spellEnd"/>
            <w:r w:rsidRPr="006F3C0E">
              <w:rPr>
                <w:rFonts w:ascii="Verdana" w:eastAsia="Times New Roman" w:hAnsi="Verdana" w:cs="Times New Roman"/>
                <w:i/>
                <w:iCs/>
                <w:color w:val="000000"/>
                <w:sz w:val="18"/>
                <w:szCs w:val="18"/>
                <w:lang w:eastAsia="fr-BE"/>
              </w:rPr>
              <w:t xml:space="preserve"> </w:t>
            </w:r>
            <w:proofErr w:type="spellStart"/>
            <w:r w:rsidRPr="006F3C0E">
              <w:rPr>
                <w:rFonts w:ascii="Verdana" w:eastAsia="Times New Roman" w:hAnsi="Verdana" w:cs="Times New Roman"/>
                <w:i/>
                <w:iCs/>
                <w:color w:val="000000"/>
                <w:sz w:val="18"/>
                <w:szCs w:val="18"/>
                <w:lang w:eastAsia="fr-BE"/>
              </w:rPr>
              <w:t>glabrata</w:t>
            </w:r>
            <w:proofErr w:type="spellEnd"/>
            <w:r w:rsidRPr="006F3C0E">
              <w:rPr>
                <w:rFonts w:ascii="Verdana" w:eastAsia="Times New Roman" w:hAnsi="Verdana" w:cs="Times New Roman"/>
                <w:color w:val="000000"/>
                <w:sz w:val="18"/>
                <w:szCs w:val="18"/>
                <w:lang w:eastAsia="fr-BE"/>
              </w:rPr>
              <w:t> </w:t>
            </w:r>
            <w:r w:rsidRPr="00F939A0">
              <w:rPr>
                <w:rFonts w:ascii="Verdana" w:eastAsia="Times New Roman" w:hAnsi="Verdana" w:cs="Times New Roman"/>
                <w:color w:val="000000"/>
                <w:sz w:val="18"/>
                <w:szCs w:val="18"/>
                <w:lang w:eastAsia="fr-BE"/>
              </w:rPr>
              <w:t xml:space="preserve">serait responsable des rares cas de résistance aux </w:t>
            </w:r>
            <w:proofErr w:type="spellStart"/>
            <w:r w:rsidRPr="00F939A0">
              <w:rPr>
                <w:rFonts w:ascii="Verdana" w:eastAsia="Times New Roman" w:hAnsi="Verdana" w:cs="Times New Roman"/>
                <w:color w:val="000000"/>
                <w:sz w:val="18"/>
                <w:szCs w:val="18"/>
                <w:lang w:eastAsia="fr-BE"/>
              </w:rPr>
              <w:t>imidazolés</w:t>
            </w:r>
            <w:proofErr w:type="spellEnd"/>
            <w:r w:rsidRPr="00F939A0">
              <w:rPr>
                <w:rFonts w:ascii="Verdana" w:eastAsia="Times New Roman" w:hAnsi="Verdana" w:cs="Times New Roman"/>
                <w:color w:val="000000"/>
                <w:sz w:val="18"/>
                <w:szCs w:val="18"/>
                <w:lang w:eastAsia="fr-BE"/>
              </w:rPr>
              <w:t>; traitement par des ovules d'acide borique (600 mg/jour - 14 jours)</w:t>
            </w:r>
          </w:p>
          <w:p w:rsidR="00F939A0" w:rsidRPr="00F939A0" w:rsidRDefault="00F939A0" w:rsidP="00F939A0">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6F3C0E">
              <w:rPr>
                <w:rFonts w:ascii="Verdana" w:eastAsia="Times New Roman" w:hAnsi="Verdana" w:cs="Times New Roman"/>
                <w:i/>
                <w:iCs/>
                <w:color w:val="000000"/>
                <w:sz w:val="18"/>
                <w:szCs w:val="18"/>
                <w:lang w:eastAsia="fr-BE"/>
              </w:rPr>
              <w:t xml:space="preserve">C. </w:t>
            </w:r>
            <w:proofErr w:type="spellStart"/>
            <w:r w:rsidRPr="006F3C0E">
              <w:rPr>
                <w:rFonts w:ascii="Verdana" w:eastAsia="Times New Roman" w:hAnsi="Verdana" w:cs="Times New Roman"/>
                <w:i/>
                <w:iCs/>
                <w:color w:val="000000"/>
                <w:sz w:val="18"/>
                <w:szCs w:val="18"/>
                <w:lang w:eastAsia="fr-BE"/>
              </w:rPr>
              <w:t>albicans</w:t>
            </w:r>
            <w:proofErr w:type="spellEnd"/>
            <w:r w:rsidRPr="006F3C0E">
              <w:rPr>
                <w:rFonts w:ascii="Verdana" w:eastAsia="Times New Roman" w:hAnsi="Verdana" w:cs="Times New Roman"/>
                <w:color w:val="000000"/>
                <w:sz w:val="18"/>
                <w:szCs w:val="18"/>
                <w:lang w:eastAsia="fr-BE"/>
              </w:rPr>
              <w:t> </w:t>
            </w:r>
            <w:r w:rsidRPr="00F939A0">
              <w:rPr>
                <w:rFonts w:ascii="Verdana" w:eastAsia="Times New Roman" w:hAnsi="Verdana" w:cs="Times New Roman"/>
                <w:color w:val="000000"/>
                <w:sz w:val="18"/>
                <w:szCs w:val="18"/>
                <w:lang w:eastAsia="fr-BE"/>
              </w:rPr>
              <w:t xml:space="preserve">n'est pas un saprophyte habituel de la peau saine, mais se retrouve en faible concentration au niveau des muqueuses du tube digestif et du vagin : la forme </w:t>
            </w:r>
            <w:proofErr w:type="spellStart"/>
            <w:r w:rsidRPr="00F939A0">
              <w:rPr>
                <w:rFonts w:ascii="Verdana" w:eastAsia="Times New Roman" w:hAnsi="Verdana" w:cs="Times New Roman"/>
                <w:color w:val="000000"/>
                <w:sz w:val="18"/>
                <w:szCs w:val="18"/>
                <w:lang w:eastAsia="fr-BE"/>
              </w:rPr>
              <w:t>saprophytaire</w:t>
            </w:r>
            <w:proofErr w:type="spellEnd"/>
            <w:r w:rsidRPr="00F939A0">
              <w:rPr>
                <w:rFonts w:ascii="Verdana" w:eastAsia="Times New Roman" w:hAnsi="Verdana" w:cs="Times New Roman"/>
                <w:color w:val="000000"/>
                <w:sz w:val="18"/>
                <w:szCs w:val="18"/>
                <w:lang w:eastAsia="fr-BE"/>
              </w:rPr>
              <w:t xml:space="preserve"> (</w:t>
            </w:r>
            <w:proofErr w:type="spellStart"/>
            <w:r w:rsidRPr="00F939A0">
              <w:rPr>
                <w:rFonts w:ascii="Verdana" w:eastAsia="Times New Roman" w:hAnsi="Verdana" w:cs="Times New Roman"/>
                <w:color w:val="000000"/>
                <w:sz w:val="18"/>
                <w:szCs w:val="18"/>
                <w:lang w:eastAsia="fr-BE"/>
              </w:rPr>
              <w:t>blastospore</w:t>
            </w:r>
            <w:proofErr w:type="spellEnd"/>
            <w:r w:rsidRPr="00F939A0">
              <w:rPr>
                <w:rFonts w:ascii="Verdana" w:eastAsia="Times New Roman" w:hAnsi="Verdana" w:cs="Times New Roman"/>
                <w:color w:val="000000"/>
                <w:sz w:val="18"/>
                <w:szCs w:val="18"/>
                <w:lang w:eastAsia="fr-BE"/>
              </w:rPr>
              <w:t>) est retrouvée chez environ 20 % des femmes asymptomatiques et peut être considérée comme faisant partie de la flore vaginale physiologique. L'état pathogène se traduisant par la transition en forme de pseudo-filaments.</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8"/>
                <w:szCs w:val="18"/>
                <w:lang w:eastAsia="fr-BE"/>
              </w:rPr>
            </w:pPr>
            <w:proofErr w:type="spellStart"/>
            <w:r w:rsidRPr="00F939A0">
              <w:rPr>
                <w:rFonts w:ascii="Verdana" w:eastAsia="Times New Roman" w:hAnsi="Verdana" w:cs="Times New Roman"/>
                <w:color w:val="000000"/>
                <w:sz w:val="18"/>
                <w:szCs w:val="18"/>
                <w:lang w:eastAsia="fr-BE"/>
              </w:rPr>
              <w:t>Reservoirs</w:t>
            </w:r>
            <w:proofErr w:type="spellEnd"/>
            <w:r w:rsidRPr="00F939A0">
              <w:rPr>
                <w:rFonts w:ascii="Verdana" w:eastAsia="Times New Roman" w:hAnsi="Verdana" w:cs="Times New Roman"/>
                <w:color w:val="000000"/>
                <w:sz w:val="18"/>
                <w:szCs w:val="18"/>
                <w:lang w:eastAsia="fr-BE"/>
              </w:rPr>
              <w:t xml:space="preserve"> possibles du Candida</w:t>
            </w:r>
          </w:p>
          <w:p w:rsidR="00F939A0" w:rsidRPr="00F939A0" w:rsidRDefault="00F939A0" w:rsidP="00F939A0">
            <w:pPr>
              <w:numPr>
                <w:ilvl w:val="0"/>
                <w:numId w:val="6"/>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Peau (contamination possible par les mains)</w:t>
            </w:r>
          </w:p>
          <w:p w:rsidR="00F939A0" w:rsidRPr="00F939A0" w:rsidRDefault="00F939A0" w:rsidP="00F939A0">
            <w:pPr>
              <w:numPr>
                <w:ilvl w:val="0"/>
                <w:numId w:val="6"/>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Région péri-vulvaire</w:t>
            </w:r>
          </w:p>
          <w:p w:rsidR="00F939A0" w:rsidRPr="00F939A0" w:rsidRDefault="00F939A0" w:rsidP="00F939A0">
            <w:pPr>
              <w:numPr>
                <w:ilvl w:val="0"/>
                <w:numId w:val="6"/>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Ensemble du tractus gastro-intestinal (souvent surestimé)</w:t>
            </w:r>
          </w:p>
          <w:p w:rsidR="00F939A0" w:rsidRPr="00F939A0" w:rsidRDefault="00F939A0" w:rsidP="00F939A0">
            <w:pPr>
              <w:numPr>
                <w:ilvl w:val="0"/>
                <w:numId w:val="6"/>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Vêtements ou articles de toilette contaminés (savons)</w:t>
            </w:r>
          </w:p>
          <w:p w:rsidR="00F939A0" w:rsidRPr="00F939A0" w:rsidRDefault="00F939A0" w:rsidP="00F939A0">
            <w:pPr>
              <w:numPr>
                <w:ilvl w:val="0"/>
                <w:numId w:val="6"/>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Partenaire (rôle non négligeable mais souvent exagéré)</w:t>
            </w:r>
          </w:p>
          <w:p w:rsidR="00F939A0" w:rsidRPr="00F939A0" w:rsidRDefault="00F939A0" w:rsidP="00F939A0">
            <w:pPr>
              <w:numPr>
                <w:ilvl w:val="0"/>
                <w:numId w:val="6"/>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Couches profondes de l'épithélium vaginal</w:t>
            </w:r>
          </w:p>
          <w:p w:rsidR="00F939A0" w:rsidRPr="00F939A0" w:rsidRDefault="00F939A0" w:rsidP="00F939A0">
            <w:pPr>
              <w:numPr>
                <w:ilvl w:val="0"/>
                <w:numId w:val="6"/>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Ectropions infectés</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Clinique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8"/>
                <w:szCs w:val="18"/>
                <w:lang w:eastAsia="fr-BE"/>
              </w:rPr>
            </w:pPr>
            <w:r w:rsidRPr="006F3C0E">
              <w:rPr>
                <w:rFonts w:ascii="Verdana" w:eastAsia="Times New Roman" w:hAnsi="Verdana" w:cs="Times New Roman"/>
                <w:i/>
                <w:iCs/>
                <w:color w:val="000000"/>
                <w:sz w:val="18"/>
                <w:szCs w:val="18"/>
                <w:lang w:eastAsia="fr-BE"/>
              </w:rPr>
              <w:t>Le tableau clinique aigu se retrouve chez moins de la moitié des patientes.</w:t>
            </w:r>
            <w:r w:rsidRPr="00F939A0">
              <w:rPr>
                <w:rFonts w:ascii="Verdana" w:eastAsia="Times New Roman" w:hAnsi="Verdana" w:cs="Times New Roman"/>
                <w:i/>
                <w:iCs/>
                <w:color w:val="000000"/>
                <w:sz w:val="18"/>
                <w:szCs w:val="18"/>
                <w:lang w:eastAsia="fr-BE"/>
              </w:rPr>
              <w:br/>
            </w:r>
            <w:r w:rsidRPr="006F3C0E">
              <w:rPr>
                <w:rFonts w:ascii="Verdana" w:eastAsia="Times New Roman" w:hAnsi="Verdana" w:cs="Times New Roman"/>
                <w:i/>
                <w:iCs/>
                <w:color w:val="000000"/>
                <w:sz w:val="18"/>
                <w:szCs w:val="18"/>
                <w:lang w:eastAsia="fr-BE"/>
              </w:rPr>
              <w:t>En présence de symptômes typiques le diagnostic de mycose doit être suspecté même si l'examen clinique est négatif</w:t>
            </w:r>
          </w:p>
          <w:p w:rsidR="00F939A0" w:rsidRPr="00F939A0" w:rsidRDefault="00F939A0" w:rsidP="00F939A0">
            <w:pPr>
              <w:numPr>
                <w:ilvl w:val="0"/>
                <w:numId w:val="7"/>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Erythème vulvaire</w:t>
            </w:r>
          </w:p>
          <w:p w:rsidR="00F939A0" w:rsidRPr="00F939A0" w:rsidRDefault="00F939A0" w:rsidP="00F939A0">
            <w:pPr>
              <w:numPr>
                <w:ilvl w:val="0"/>
                <w:numId w:val="7"/>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proofErr w:type="spellStart"/>
            <w:r w:rsidRPr="00F939A0">
              <w:rPr>
                <w:rFonts w:ascii="Verdana" w:eastAsia="Times New Roman" w:hAnsi="Verdana" w:cs="Times New Roman"/>
                <w:color w:val="000000"/>
                <w:sz w:val="18"/>
                <w:szCs w:val="18"/>
                <w:lang w:eastAsia="fr-BE"/>
              </w:rPr>
              <w:t>Oedème</w:t>
            </w:r>
            <w:proofErr w:type="spellEnd"/>
          </w:p>
          <w:p w:rsidR="00F939A0" w:rsidRPr="00F939A0" w:rsidRDefault="00F939A0" w:rsidP="00F939A0">
            <w:pPr>
              <w:numPr>
                <w:ilvl w:val="0"/>
                <w:numId w:val="7"/>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Ulcérations, fissures</w:t>
            </w:r>
          </w:p>
          <w:p w:rsidR="00F939A0" w:rsidRPr="00F939A0" w:rsidRDefault="00F939A0" w:rsidP="00F939A0">
            <w:pPr>
              <w:numPr>
                <w:ilvl w:val="0"/>
                <w:numId w:val="7"/>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Prurit</w:t>
            </w:r>
          </w:p>
          <w:p w:rsidR="00F939A0" w:rsidRPr="00F939A0" w:rsidRDefault="00F939A0" w:rsidP="00F939A0">
            <w:pPr>
              <w:numPr>
                <w:ilvl w:val="0"/>
                <w:numId w:val="7"/>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Lésions de grattage</w:t>
            </w:r>
          </w:p>
          <w:p w:rsidR="00F939A0" w:rsidRPr="00F939A0" w:rsidRDefault="00F939A0" w:rsidP="00F939A0">
            <w:pPr>
              <w:numPr>
                <w:ilvl w:val="0"/>
                <w:numId w:val="7"/>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 xml:space="preserve">Lésions </w:t>
            </w:r>
            <w:proofErr w:type="spellStart"/>
            <w:r w:rsidRPr="00F939A0">
              <w:rPr>
                <w:rFonts w:ascii="Verdana" w:eastAsia="Times New Roman" w:hAnsi="Verdana" w:cs="Times New Roman"/>
                <w:color w:val="000000"/>
                <w:sz w:val="18"/>
                <w:szCs w:val="18"/>
                <w:lang w:eastAsia="fr-BE"/>
              </w:rPr>
              <w:t>papulopustuleuses</w:t>
            </w:r>
            <w:proofErr w:type="spellEnd"/>
            <w:r w:rsidRPr="00F939A0">
              <w:rPr>
                <w:rFonts w:ascii="Verdana" w:eastAsia="Times New Roman" w:hAnsi="Verdana" w:cs="Times New Roman"/>
                <w:color w:val="000000"/>
                <w:sz w:val="18"/>
                <w:szCs w:val="18"/>
                <w:lang w:eastAsia="fr-BE"/>
              </w:rPr>
              <w:t xml:space="preserve"> en périphérie</w:t>
            </w:r>
          </w:p>
          <w:p w:rsidR="00F939A0" w:rsidRPr="00F939A0" w:rsidRDefault="00F939A0" w:rsidP="00F939A0">
            <w:pPr>
              <w:numPr>
                <w:ilvl w:val="0"/>
                <w:numId w:val="7"/>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Sensation de brûlures</w:t>
            </w:r>
          </w:p>
          <w:p w:rsidR="00F939A0" w:rsidRPr="00F939A0" w:rsidRDefault="00F939A0" w:rsidP="00F939A0">
            <w:pPr>
              <w:numPr>
                <w:ilvl w:val="0"/>
                <w:numId w:val="7"/>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Leucorrhée blanchâtre, pâteuse, sèche, "lait caillé", adhérente aux parois vaginales</w:t>
            </w:r>
          </w:p>
          <w:p w:rsidR="00F939A0" w:rsidRPr="00F939A0" w:rsidRDefault="00F939A0" w:rsidP="00F939A0">
            <w:pPr>
              <w:numPr>
                <w:ilvl w:val="0"/>
                <w:numId w:val="7"/>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Inodore, voire odeur aigre</w:t>
            </w:r>
          </w:p>
          <w:p w:rsidR="00F939A0" w:rsidRPr="00F939A0" w:rsidRDefault="00F939A0" w:rsidP="00F939A0">
            <w:pPr>
              <w:numPr>
                <w:ilvl w:val="0"/>
                <w:numId w:val="7"/>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lastRenderedPageBreak/>
              <w:t>pH vaginal acide</w:t>
            </w:r>
          </w:p>
          <w:p w:rsidR="00F939A0" w:rsidRPr="00F939A0" w:rsidRDefault="00F939A0" w:rsidP="00F939A0">
            <w:pPr>
              <w:numPr>
                <w:ilvl w:val="0"/>
                <w:numId w:val="7"/>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Dyspareunie superficielle</w:t>
            </w:r>
          </w:p>
          <w:p w:rsidR="00F939A0" w:rsidRPr="00F939A0" w:rsidRDefault="00F939A0" w:rsidP="00F939A0">
            <w:pPr>
              <w:numPr>
                <w:ilvl w:val="0"/>
                <w:numId w:val="7"/>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Dysurie externe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Diagnostic</w:t>
            </w:r>
          </w:p>
          <w:p w:rsidR="00F939A0" w:rsidRPr="00F939A0" w:rsidRDefault="00F939A0" w:rsidP="00F939A0">
            <w:pPr>
              <w:numPr>
                <w:ilvl w:val="0"/>
                <w:numId w:val="8"/>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Anamnèse</w:t>
            </w:r>
          </w:p>
          <w:p w:rsidR="00F939A0" w:rsidRPr="00F939A0" w:rsidRDefault="00F939A0" w:rsidP="00F939A0">
            <w:pPr>
              <w:numPr>
                <w:ilvl w:val="0"/>
                <w:numId w:val="8"/>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Clinique</w:t>
            </w:r>
          </w:p>
          <w:p w:rsidR="00F939A0" w:rsidRPr="00F939A0" w:rsidRDefault="00F939A0" w:rsidP="00F939A0">
            <w:pPr>
              <w:numPr>
                <w:ilvl w:val="0"/>
                <w:numId w:val="8"/>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 xml:space="preserve">Examen direct </w:t>
            </w:r>
            <w:proofErr w:type="spellStart"/>
            <w:r w:rsidRPr="00F939A0">
              <w:rPr>
                <w:rFonts w:ascii="Verdana" w:eastAsia="Times New Roman" w:hAnsi="Verdana" w:cs="Times New Roman"/>
                <w:color w:val="000000"/>
                <w:sz w:val="18"/>
                <w:szCs w:val="18"/>
                <w:lang w:eastAsia="fr-BE"/>
              </w:rPr>
              <w:t>NaCl</w:t>
            </w:r>
            <w:proofErr w:type="spellEnd"/>
            <w:r w:rsidRPr="00F939A0">
              <w:rPr>
                <w:rFonts w:ascii="Verdana" w:eastAsia="Times New Roman" w:hAnsi="Verdana" w:cs="Times New Roman"/>
                <w:color w:val="000000"/>
                <w:sz w:val="18"/>
                <w:szCs w:val="18"/>
                <w:lang w:eastAsia="fr-BE"/>
              </w:rPr>
              <w:t xml:space="preserve"> 0.9 %</w:t>
            </w:r>
          </w:p>
          <w:p w:rsidR="00F939A0" w:rsidRPr="00F939A0" w:rsidRDefault="00F939A0" w:rsidP="00F939A0">
            <w:pPr>
              <w:numPr>
                <w:ilvl w:val="1"/>
                <w:numId w:val="8"/>
              </w:numPr>
              <w:spacing w:before="100" w:beforeAutospacing="1" w:after="100" w:afterAutospacing="1" w:line="240" w:lineRule="auto"/>
              <w:ind w:left="156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cellules ovales ou rondes de 26 µm parfois bourgeonnantes accompagnées ou non de filaments mycéliens à bout arrondis</w:t>
            </w:r>
          </w:p>
          <w:p w:rsidR="00F939A0" w:rsidRPr="00F939A0" w:rsidRDefault="00F939A0" w:rsidP="00F939A0">
            <w:pPr>
              <w:numPr>
                <w:ilvl w:val="0"/>
                <w:numId w:val="8"/>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Examen KOH 10 %</w:t>
            </w:r>
          </w:p>
          <w:p w:rsidR="00F939A0" w:rsidRPr="00F939A0" w:rsidRDefault="00F939A0" w:rsidP="00F939A0">
            <w:pPr>
              <w:numPr>
                <w:ilvl w:val="0"/>
                <w:numId w:val="8"/>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pH vaginal</w:t>
            </w:r>
          </w:p>
          <w:p w:rsidR="00F939A0" w:rsidRPr="00F939A0" w:rsidRDefault="00F939A0" w:rsidP="00F939A0">
            <w:pPr>
              <w:numPr>
                <w:ilvl w:val="0"/>
                <w:numId w:val="8"/>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 xml:space="preserve">Culture sur milieu solide (gélose de </w:t>
            </w:r>
            <w:proofErr w:type="spellStart"/>
            <w:r w:rsidRPr="00F939A0">
              <w:rPr>
                <w:rFonts w:ascii="Verdana" w:eastAsia="Times New Roman" w:hAnsi="Verdana" w:cs="Times New Roman"/>
                <w:color w:val="000000"/>
                <w:sz w:val="18"/>
                <w:szCs w:val="18"/>
                <w:lang w:eastAsia="fr-BE"/>
              </w:rPr>
              <w:t>Sabouraud</w:t>
            </w:r>
            <w:proofErr w:type="spellEnd"/>
            <w:r w:rsidRPr="00F939A0">
              <w:rPr>
                <w:rFonts w:ascii="Verdana" w:eastAsia="Times New Roman" w:hAnsi="Verdana" w:cs="Times New Roman"/>
                <w:color w:val="000000"/>
                <w:sz w:val="18"/>
                <w:szCs w:val="18"/>
                <w:lang w:eastAsia="fr-BE"/>
              </w:rPr>
              <w:t>) : méthode de référence</w:t>
            </w:r>
          </w:p>
          <w:p w:rsidR="00F939A0" w:rsidRPr="00F939A0" w:rsidRDefault="00F939A0" w:rsidP="00F939A0">
            <w:pPr>
              <w:numPr>
                <w:ilvl w:val="0"/>
                <w:numId w:val="8"/>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 xml:space="preserve">Site du prélèvement : parois vaginales, foyers digestifs (cavité buccale, région </w:t>
            </w:r>
            <w:proofErr w:type="spellStart"/>
            <w:r w:rsidRPr="00F939A0">
              <w:rPr>
                <w:rFonts w:ascii="Verdana" w:eastAsia="Times New Roman" w:hAnsi="Verdana" w:cs="Times New Roman"/>
                <w:color w:val="000000"/>
                <w:sz w:val="18"/>
                <w:szCs w:val="18"/>
                <w:lang w:eastAsia="fr-BE"/>
              </w:rPr>
              <w:t>périanale</w:t>
            </w:r>
            <w:proofErr w:type="spellEnd"/>
            <w:r w:rsidRPr="00F939A0">
              <w:rPr>
                <w:rFonts w:ascii="Verdana" w:eastAsia="Times New Roman" w:hAnsi="Verdana" w:cs="Times New Roman"/>
                <w:color w:val="000000"/>
                <w:sz w:val="18"/>
                <w:szCs w:val="18"/>
                <w:lang w:eastAsia="fr-BE"/>
              </w:rPr>
              <w:t>)</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8"/>
                <w:szCs w:val="18"/>
                <w:lang w:eastAsia="fr-BE"/>
              </w:rPr>
            </w:pPr>
            <w:r w:rsidRPr="006F3C0E">
              <w:rPr>
                <w:rFonts w:ascii="Verdana" w:eastAsia="Times New Roman" w:hAnsi="Verdana" w:cs="Times New Roman"/>
                <w:i/>
                <w:iCs/>
                <w:color w:val="000000"/>
                <w:sz w:val="18"/>
                <w:szCs w:val="18"/>
                <w:lang w:eastAsia="fr-BE"/>
              </w:rPr>
              <w:t>En pratique l'identité exacte de la levure isolée n'a pas beaucoup d'importance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 </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Facteurs de risque</w:t>
            </w:r>
          </w:p>
          <w:p w:rsidR="00F939A0" w:rsidRPr="00F939A0" w:rsidRDefault="00F939A0" w:rsidP="00F939A0">
            <w:pPr>
              <w:spacing w:before="100" w:beforeAutospacing="1" w:after="100" w:afterAutospacing="1" w:line="312" w:lineRule="atLeast"/>
              <w:ind w:left="120" w:right="120"/>
              <w:rPr>
                <w:rFonts w:ascii="Verdana" w:eastAsia="Times New Roman" w:hAnsi="Verdana" w:cs="Times New Roman"/>
                <w:color w:val="000000"/>
                <w:sz w:val="18"/>
                <w:szCs w:val="18"/>
                <w:lang w:eastAsia="fr-BE"/>
              </w:rPr>
            </w:pPr>
            <w:r w:rsidRPr="006F3C0E">
              <w:rPr>
                <w:rFonts w:ascii="Verdana" w:eastAsia="Times New Roman" w:hAnsi="Verdana" w:cs="Times New Roman"/>
                <w:i/>
                <w:iCs/>
                <w:color w:val="000000"/>
                <w:sz w:val="18"/>
                <w:szCs w:val="18"/>
                <w:lang w:eastAsia="fr-BE"/>
              </w:rPr>
              <w:t>La majorité des patientes souffrant de mycoses récidivantes n'ont aucun facteur de risque !</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5"/>
                <w:szCs w:val="15"/>
                <w:lang w:eastAsia="fr-BE"/>
              </w:rPr>
            </w:pPr>
            <w:r w:rsidRPr="00F939A0">
              <w:rPr>
                <w:rFonts w:ascii="Verdana" w:eastAsia="Times New Roman" w:hAnsi="Verdana" w:cs="Times New Roman"/>
                <w:b/>
                <w:bCs/>
                <w:color w:val="000000"/>
                <w:sz w:val="48"/>
                <w:szCs w:val="48"/>
                <w:lang w:eastAsia="fr-BE"/>
              </w:rPr>
              <w:t>Perturbation de la flore vaginale après une antibiothérapie</w:t>
            </w:r>
          </w:p>
          <w:p w:rsidR="00F939A0" w:rsidRPr="00F939A0" w:rsidRDefault="00F939A0" w:rsidP="00F939A0">
            <w:pPr>
              <w:numPr>
                <w:ilvl w:val="1"/>
                <w:numId w:val="9"/>
              </w:numPr>
              <w:spacing w:before="100" w:beforeAutospacing="1" w:after="100" w:afterAutospacing="1" w:line="240" w:lineRule="auto"/>
              <w:ind w:left="156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w:t>
            </w:r>
            <w:r w:rsidRPr="00F939A0">
              <w:rPr>
                <w:rFonts w:ascii="Verdana" w:eastAsia="Times New Roman" w:hAnsi="Verdana" w:cs="Times New Roman"/>
                <w:b/>
                <w:bCs/>
                <w:color w:val="FF0000"/>
                <w:sz w:val="24"/>
                <w:szCs w:val="24"/>
                <w:lang w:eastAsia="fr-BE"/>
              </w:rPr>
              <w:t> </w:t>
            </w:r>
            <w:r w:rsidRPr="00F939A0">
              <w:rPr>
                <w:rFonts w:ascii="Verdana" w:eastAsia="Times New Roman" w:hAnsi="Verdana" w:cs="Times New Roman"/>
                <w:b/>
                <w:bCs/>
                <w:color w:val="FF0000"/>
                <w:sz w:val="36"/>
                <w:szCs w:val="36"/>
                <w:lang w:eastAsia="fr-BE"/>
              </w:rPr>
              <w:t>Une antibiothérapie</w:t>
            </w:r>
            <w:r w:rsidRPr="00F939A0">
              <w:rPr>
                <w:rFonts w:ascii="Verdana" w:eastAsia="Times New Roman" w:hAnsi="Verdana" w:cs="Times New Roman"/>
                <w:b/>
                <w:bCs/>
                <w:color w:val="000000"/>
                <w:sz w:val="24"/>
                <w:szCs w:val="24"/>
                <w:lang w:eastAsia="fr-BE"/>
              </w:rPr>
              <w:t> </w:t>
            </w:r>
            <w:r w:rsidRPr="00F939A0">
              <w:rPr>
                <w:rFonts w:ascii="Verdana" w:eastAsia="Times New Roman" w:hAnsi="Verdana" w:cs="Times New Roman"/>
                <w:b/>
                <w:bCs/>
                <w:color w:val="000000"/>
                <w:sz w:val="36"/>
                <w:szCs w:val="36"/>
                <w:lang w:eastAsia="fr-BE"/>
              </w:rPr>
              <w:t>à large spectre de plus de 3 jours chez une femme en âge de procréer est suivie dans près de 80 % des cas d'une vaginite à Candida</w:t>
            </w:r>
          </w:p>
          <w:p w:rsidR="00F939A0" w:rsidRPr="00F939A0" w:rsidRDefault="00F939A0" w:rsidP="00F939A0">
            <w:pPr>
              <w:numPr>
                <w:ilvl w:val="2"/>
                <w:numId w:val="9"/>
              </w:numPr>
              <w:spacing w:before="100" w:beforeAutospacing="1" w:after="100" w:afterAutospacing="1" w:line="240" w:lineRule="auto"/>
              <w:ind w:left="228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5"/>
                <w:szCs w:val="15"/>
                <w:lang w:eastAsia="fr-BE"/>
              </w:rPr>
              <w:t xml:space="preserve">TRAITER A LA FIN DU TTT AB (1 ovule ou 1 </w:t>
            </w:r>
            <w:proofErr w:type="spellStart"/>
            <w:r w:rsidRPr="00F939A0">
              <w:rPr>
                <w:rFonts w:ascii="Verdana" w:eastAsia="Times New Roman" w:hAnsi="Verdana" w:cs="Times New Roman"/>
                <w:color w:val="000000"/>
                <w:sz w:val="15"/>
                <w:szCs w:val="15"/>
                <w:lang w:eastAsia="fr-BE"/>
              </w:rPr>
              <w:t>cp</w:t>
            </w:r>
            <w:proofErr w:type="spellEnd"/>
            <w:r w:rsidRPr="00F939A0">
              <w:rPr>
                <w:rFonts w:ascii="Verdana" w:eastAsia="Times New Roman" w:hAnsi="Verdana" w:cs="Times New Roman"/>
                <w:color w:val="000000"/>
                <w:sz w:val="15"/>
                <w:szCs w:val="15"/>
                <w:lang w:eastAsia="fr-BE"/>
              </w:rPr>
              <w:t>)</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HIV</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 xml:space="preserve">Maladies endocriniennes (diabète, hypothyroïdie, insuffisance </w:t>
            </w:r>
            <w:proofErr w:type="spellStart"/>
            <w:r w:rsidRPr="00F939A0">
              <w:rPr>
                <w:rFonts w:ascii="Verdana" w:eastAsia="Times New Roman" w:hAnsi="Verdana" w:cs="Times New Roman"/>
                <w:color w:val="000000"/>
                <w:sz w:val="18"/>
                <w:szCs w:val="18"/>
                <w:lang w:eastAsia="fr-BE"/>
              </w:rPr>
              <w:t>surrénalienneaffaiblissement</w:t>
            </w:r>
            <w:proofErr w:type="spellEnd"/>
            <w:r w:rsidRPr="00F939A0">
              <w:rPr>
                <w:rFonts w:ascii="Verdana" w:eastAsia="Times New Roman" w:hAnsi="Verdana" w:cs="Times New Roman"/>
                <w:color w:val="000000"/>
                <w:sz w:val="18"/>
                <w:szCs w:val="18"/>
                <w:lang w:eastAsia="fr-BE"/>
              </w:rPr>
              <w:t xml:space="preserve"> de l'immunité locale)</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Maladies immunitaires</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Maladies chroniques</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MST</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Taux de glycogène augmenté au niveau des cellules vaginales (diabète, antibiothérapie, corticothérapie, pilule)</w:t>
            </w:r>
          </w:p>
          <w:p w:rsidR="00F939A0" w:rsidRPr="00F939A0" w:rsidRDefault="00F939A0" w:rsidP="00F939A0">
            <w:pPr>
              <w:numPr>
                <w:ilvl w:val="1"/>
                <w:numId w:val="9"/>
              </w:numPr>
              <w:spacing w:before="100" w:beforeAutospacing="1" w:after="100" w:afterAutospacing="1" w:line="240" w:lineRule="auto"/>
              <w:ind w:left="156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Glycogène : source alimentaire importante pour le Candida, compétition ente le Candida et les lactobacilles pour l'utilisation du glycogène</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 xml:space="preserve">Acidité vaginale importante (pH &lt; 4.5) pH à faire au niveau des </w:t>
            </w:r>
            <w:proofErr w:type="spellStart"/>
            <w:r w:rsidRPr="00F939A0">
              <w:rPr>
                <w:rFonts w:ascii="Verdana" w:eastAsia="Times New Roman" w:hAnsi="Verdana" w:cs="Times New Roman"/>
                <w:color w:val="000000"/>
                <w:sz w:val="18"/>
                <w:szCs w:val="18"/>
                <w:lang w:eastAsia="fr-BE"/>
              </w:rPr>
              <w:t>culsdesac</w:t>
            </w:r>
            <w:proofErr w:type="spellEnd"/>
            <w:r w:rsidRPr="00F939A0">
              <w:rPr>
                <w:rFonts w:ascii="Verdana" w:eastAsia="Times New Roman" w:hAnsi="Verdana" w:cs="Times New Roman"/>
                <w:color w:val="000000"/>
                <w:sz w:val="18"/>
                <w:szCs w:val="18"/>
                <w:lang w:eastAsia="fr-BE"/>
              </w:rPr>
              <w:t xml:space="preserve"> vaginaux latéraux</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 xml:space="preserve">Contraceptifs oraux fortement dosés en </w:t>
            </w:r>
            <w:proofErr w:type="spellStart"/>
            <w:r w:rsidRPr="00F939A0">
              <w:rPr>
                <w:rFonts w:ascii="Verdana" w:eastAsia="Times New Roman" w:hAnsi="Verdana" w:cs="Times New Roman"/>
                <w:color w:val="000000"/>
                <w:sz w:val="18"/>
                <w:szCs w:val="18"/>
                <w:lang w:eastAsia="fr-BE"/>
              </w:rPr>
              <w:t>oestrogènes</w:t>
            </w:r>
            <w:proofErr w:type="spellEnd"/>
            <w:r w:rsidRPr="00F939A0">
              <w:rPr>
                <w:rFonts w:ascii="Verdana" w:eastAsia="Times New Roman" w:hAnsi="Verdana" w:cs="Times New Roman"/>
                <w:color w:val="000000"/>
                <w:sz w:val="18"/>
                <w:szCs w:val="18"/>
                <w:lang w:eastAsia="fr-BE"/>
              </w:rPr>
              <w:t xml:space="preserve"> (modification de l'épithélium vaginal)</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Effet "pingpong" (partenaire) souvent surestimé</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 xml:space="preserve">Grossesse </w:t>
            </w:r>
            <w:proofErr w:type="spellStart"/>
            <w:r w:rsidRPr="00F939A0">
              <w:rPr>
                <w:rFonts w:ascii="Verdana" w:eastAsia="Times New Roman" w:hAnsi="Verdana" w:cs="Times New Roman"/>
                <w:color w:val="000000"/>
                <w:sz w:val="18"/>
                <w:szCs w:val="18"/>
                <w:lang w:eastAsia="fr-BE"/>
              </w:rPr>
              <w:t>IIIIIe</w:t>
            </w:r>
            <w:proofErr w:type="spellEnd"/>
            <w:r w:rsidRPr="00F939A0">
              <w:rPr>
                <w:rFonts w:ascii="Verdana" w:eastAsia="Times New Roman" w:hAnsi="Verdana" w:cs="Times New Roman"/>
                <w:color w:val="000000"/>
                <w:sz w:val="18"/>
                <w:szCs w:val="18"/>
                <w:lang w:eastAsia="fr-BE"/>
              </w:rPr>
              <w:t xml:space="preserve"> trimestre (augmentation des </w:t>
            </w:r>
            <w:proofErr w:type="spellStart"/>
            <w:r w:rsidRPr="00F939A0">
              <w:rPr>
                <w:rFonts w:ascii="Verdana" w:eastAsia="Times New Roman" w:hAnsi="Verdana" w:cs="Times New Roman"/>
                <w:color w:val="000000"/>
                <w:sz w:val="18"/>
                <w:szCs w:val="18"/>
                <w:lang w:eastAsia="fr-BE"/>
              </w:rPr>
              <w:t>oestrogènes</w:t>
            </w:r>
            <w:proofErr w:type="spellEnd"/>
            <w:r w:rsidRPr="00F939A0">
              <w:rPr>
                <w:rFonts w:ascii="Verdana" w:eastAsia="Times New Roman" w:hAnsi="Verdana" w:cs="Times New Roman"/>
                <w:color w:val="000000"/>
                <w:sz w:val="18"/>
                <w:szCs w:val="18"/>
                <w:lang w:eastAsia="fr-BE"/>
              </w:rPr>
              <w:t xml:space="preserve"> et des progestatifs entraînant une modification de la structure de l'épithélium vaginal, affaiblissement de l'immunité locale)</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 xml:space="preserve">Autres situations modifiant l'épithélium vaginal </w:t>
            </w:r>
            <w:proofErr w:type="gramStart"/>
            <w:r w:rsidRPr="00F939A0">
              <w:rPr>
                <w:rFonts w:ascii="Verdana" w:eastAsia="Times New Roman" w:hAnsi="Verdana" w:cs="Times New Roman"/>
                <w:color w:val="000000"/>
                <w:sz w:val="18"/>
                <w:szCs w:val="18"/>
                <w:lang w:eastAsia="fr-BE"/>
              </w:rPr>
              <w:t>( postpartum</w:t>
            </w:r>
            <w:proofErr w:type="gramEnd"/>
            <w:r w:rsidRPr="00F939A0">
              <w:rPr>
                <w:rFonts w:ascii="Verdana" w:eastAsia="Times New Roman" w:hAnsi="Verdana" w:cs="Times New Roman"/>
                <w:color w:val="000000"/>
                <w:sz w:val="18"/>
                <w:szCs w:val="18"/>
                <w:lang w:eastAsia="fr-BE"/>
              </w:rPr>
              <w:t>, ménopause, ectropion)</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Facteurs sociologiques (nombreux partenaires, hygiène, corps étrangers)</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Rapports sexuels (microtraumatismes, pH du sperme, augmentations des sécrétions : perturbation de la flore vaginale)</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Stérilet (couper les fils courts)</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t>Allergènes locaux (douches vaginales, articles de toilette parfumés)</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8"/>
                <w:szCs w:val="18"/>
                <w:lang w:eastAsia="fr-BE"/>
              </w:rPr>
            </w:pPr>
            <w:r w:rsidRPr="00F939A0">
              <w:rPr>
                <w:rFonts w:ascii="Verdana" w:eastAsia="Times New Roman" w:hAnsi="Verdana" w:cs="Times New Roman"/>
                <w:color w:val="000000"/>
                <w:sz w:val="18"/>
                <w:szCs w:val="18"/>
                <w:lang w:eastAsia="fr-BE"/>
              </w:rPr>
              <w:lastRenderedPageBreak/>
              <w:t>Facteurs immunologiques locaux qui font que certaines patientes sont plus facilement et plus fréquemment victimes de mycose</w:t>
            </w:r>
          </w:p>
          <w:p w:rsidR="00F939A0" w:rsidRPr="00F939A0" w:rsidRDefault="00F939A0" w:rsidP="00F939A0">
            <w:pPr>
              <w:numPr>
                <w:ilvl w:val="0"/>
                <w:numId w:val="9"/>
              </w:numPr>
              <w:spacing w:before="100" w:beforeAutospacing="1" w:after="100" w:afterAutospacing="1" w:line="240" w:lineRule="auto"/>
              <w:ind w:left="840" w:right="120"/>
              <w:rPr>
                <w:rFonts w:ascii="Verdana" w:eastAsia="Times New Roman" w:hAnsi="Verdana" w:cs="Times New Roman"/>
                <w:color w:val="000000"/>
                <w:sz w:val="15"/>
                <w:szCs w:val="15"/>
                <w:lang w:eastAsia="fr-BE"/>
              </w:rPr>
            </w:pPr>
            <w:r w:rsidRPr="00F939A0">
              <w:rPr>
                <w:rFonts w:ascii="Verdana" w:eastAsia="Times New Roman" w:hAnsi="Verdana" w:cs="Times New Roman"/>
                <w:color w:val="000000"/>
                <w:sz w:val="18"/>
                <w:szCs w:val="18"/>
                <w:lang w:eastAsia="fr-BE"/>
              </w:rPr>
              <w:t>Irradiations, traitements cytostatiques</w:t>
            </w:r>
            <w:r w:rsidRPr="00F939A0">
              <w:rPr>
                <w:rFonts w:ascii="Verdana" w:eastAsia="Times New Roman" w:hAnsi="Verdana" w:cs="Times New Roman"/>
                <w:color w:val="000000"/>
                <w:sz w:val="15"/>
                <w:szCs w:val="15"/>
                <w:lang w:eastAsia="fr-BE"/>
              </w:rPr>
              <w:t> </w:t>
            </w:r>
          </w:p>
        </w:tc>
      </w:tr>
    </w:tbl>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lastRenderedPageBreak/>
        <w:br/>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hyperlink r:id="rId80" w:history="1">
        <w:r w:rsidRPr="00F939A0">
          <w:rPr>
            <w:rFonts w:ascii="Arial" w:eastAsia="Times New Roman" w:hAnsi="Arial" w:cs="Arial"/>
            <w:color w:val="234A76"/>
            <w:sz w:val="24"/>
            <w:szCs w:val="24"/>
            <w:u w:val="single"/>
            <w:lang w:eastAsia="fr-BE"/>
          </w:rPr>
          <w:t>http://www.affection.org/sante/asvc/www.igc.apc.org/avsc/french/diseases/fdyeast.html</w:t>
        </w:r>
      </w:hyperlink>
    </w:p>
    <w:p w:rsidR="00F939A0" w:rsidRPr="00F939A0" w:rsidRDefault="00F939A0" w:rsidP="00F939A0">
      <w:pPr>
        <w:spacing w:before="100" w:beforeAutospacing="1" w:after="100" w:afterAutospacing="1" w:line="240" w:lineRule="auto"/>
        <w:outlineLvl w:val="1"/>
        <w:rPr>
          <w:rFonts w:ascii="Arial" w:eastAsia="Times New Roman" w:hAnsi="Arial" w:cs="Arial"/>
          <w:color w:val="234A76"/>
          <w:sz w:val="36"/>
          <w:szCs w:val="36"/>
          <w:lang w:eastAsia="fr-BE"/>
        </w:rPr>
      </w:pPr>
      <w:r w:rsidRPr="00F939A0">
        <w:rPr>
          <w:rFonts w:ascii="Arial" w:eastAsia="Times New Roman" w:hAnsi="Arial" w:cs="Arial"/>
          <w:color w:val="234A76"/>
          <w:sz w:val="36"/>
          <w:szCs w:val="36"/>
          <w:lang w:eastAsia="fr-BE"/>
        </w:rPr>
        <w:t>Comment contracte-t-on la mycose vaginale ?</w:t>
      </w:r>
    </w:p>
    <w:p w:rsidR="00F939A0" w:rsidRPr="00F939A0" w:rsidRDefault="00F939A0" w:rsidP="00F939A0">
      <w:pPr>
        <w:spacing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Les mycoses vaginales sont dues à la prolifération de champignons qui se trouvent souvent en petit nombre dans le vagin. La grossesse, les antibiotiques et l'exposition fréquente au sperme pendant une courte durée engendrent la multiplication de ces organismes.</w:t>
      </w:r>
    </w:p>
    <w:p w:rsidR="00F939A0" w:rsidRPr="00F939A0" w:rsidRDefault="00F939A0" w:rsidP="00F939A0">
      <w:pPr>
        <w:spacing w:before="100" w:beforeAutospacing="1" w:after="100" w:afterAutospacing="1" w:line="240" w:lineRule="auto"/>
        <w:outlineLvl w:val="1"/>
        <w:rPr>
          <w:rFonts w:ascii="Arial" w:eastAsia="Times New Roman" w:hAnsi="Arial" w:cs="Arial"/>
          <w:color w:val="234A76"/>
          <w:sz w:val="36"/>
          <w:szCs w:val="36"/>
          <w:lang w:eastAsia="fr-BE"/>
        </w:rPr>
      </w:pPr>
      <w:r w:rsidRPr="00F939A0">
        <w:rPr>
          <w:rFonts w:ascii="Arial" w:eastAsia="Times New Roman" w:hAnsi="Arial" w:cs="Arial"/>
          <w:color w:val="234A76"/>
          <w:sz w:val="36"/>
          <w:szCs w:val="36"/>
          <w:lang w:eastAsia="fr-BE"/>
        </w:rPr>
        <w:t>Quels sont les facteurs de risque de la mycose vaginale ?</w:t>
      </w:r>
    </w:p>
    <w:p w:rsidR="00F939A0" w:rsidRPr="00F939A0" w:rsidRDefault="00F939A0" w:rsidP="00F939A0">
      <w:pPr>
        <w:spacing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Plusieurs facteurs peuvent troubler le milieu vaginal normal et causer une mycose vaginale. Ces facteurs comprennent :</w:t>
      </w:r>
    </w:p>
    <w:p w:rsidR="00F939A0" w:rsidRPr="00F939A0" w:rsidRDefault="00F939A0" w:rsidP="00F939A0">
      <w:pPr>
        <w:numPr>
          <w:ilvl w:val="0"/>
          <w:numId w:val="10"/>
        </w:numPr>
        <w:spacing w:before="100" w:beforeAutospacing="1" w:after="100" w:afterAutospacing="1" w:line="300" w:lineRule="atLeast"/>
        <w:ind w:left="1440"/>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l'emploi récent d'antibiotiques ;</w:t>
      </w:r>
    </w:p>
    <w:p w:rsidR="00F939A0" w:rsidRPr="00F939A0" w:rsidRDefault="00F939A0" w:rsidP="00F939A0">
      <w:pPr>
        <w:numPr>
          <w:ilvl w:val="0"/>
          <w:numId w:val="10"/>
        </w:numPr>
        <w:spacing w:before="100" w:beforeAutospacing="1" w:after="100" w:afterAutospacing="1" w:line="300" w:lineRule="atLeast"/>
        <w:ind w:left="1440"/>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les changements hormonaux associés à la grossesse, l'allaitement et la ménopause ;</w:t>
      </w:r>
    </w:p>
    <w:p w:rsidR="00F939A0" w:rsidRPr="00F939A0" w:rsidRDefault="00F939A0" w:rsidP="00F939A0">
      <w:pPr>
        <w:numPr>
          <w:ilvl w:val="0"/>
          <w:numId w:val="10"/>
        </w:numPr>
        <w:spacing w:before="100" w:beforeAutospacing="1" w:after="100" w:afterAutospacing="1" w:line="300" w:lineRule="atLeast"/>
        <w:ind w:left="1440"/>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les douches vaginales et les produits d'hygiène féminine tels que les bombes et les serviettes vaginales ;</w:t>
      </w:r>
    </w:p>
    <w:p w:rsidR="00F939A0" w:rsidRPr="00F939A0" w:rsidRDefault="00F939A0" w:rsidP="00F939A0">
      <w:pPr>
        <w:numPr>
          <w:ilvl w:val="0"/>
          <w:numId w:val="10"/>
        </w:numPr>
        <w:spacing w:before="100" w:beforeAutospacing="1" w:after="100" w:afterAutospacing="1" w:line="300" w:lineRule="atLeast"/>
        <w:ind w:left="1440"/>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les spermicides ;</w:t>
      </w:r>
    </w:p>
    <w:p w:rsidR="00F939A0" w:rsidRPr="00F939A0" w:rsidRDefault="00F939A0" w:rsidP="00F939A0">
      <w:pPr>
        <w:numPr>
          <w:ilvl w:val="0"/>
          <w:numId w:val="10"/>
        </w:numPr>
        <w:spacing w:before="100" w:beforeAutospacing="1" w:after="100" w:afterAutospacing="1" w:line="300" w:lineRule="atLeast"/>
        <w:ind w:left="1440"/>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la suppression du système immunitaire résultant de médicaments (comme les stéroïdes) ou d'une maladie (</w:t>
      </w:r>
      <w:hyperlink r:id="rId81" w:history="1">
        <w:r w:rsidRPr="00F939A0">
          <w:rPr>
            <w:rFonts w:ascii="Arial" w:eastAsia="Times New Roman" w:hAnsi="Arial" w:cs="Arial"/>
            <w:color w:val="234A76"/>
            <w:sz w:val="24"/>
            <w:szCs w:val="24"/>
            <w:u w:val="single"/>
            <w:lang w:eastAsia="fr-BE"/>
          </w:rPr>
          <w:t>infection à VIH</w:t>
        </w:r>
      </w:hyperlink>
      <w:r w:rsidRPr="00F939A0">
        <w:rPr>
          <w:rFonts w:ascii="Arial" w:eastAsia="Times New Roman" w:hAnsi="Arial" w:cs="Arial"/>
          <w:color w:val="000000"/>
          <w:sz w:val="24"/>
          <w:szCs w:val="24"/>
          <w:lang w:eastAsia="fr-BE"/>
        </w:rPr>
        <w:t>/</w:t>
      </w:r>
      <w:hyperlink r:id="rId82" w:anchor="aids" w:history="1">
        <w:r w:rsidRPr="00F939A0">
          <w:rPr>
            <w:rFonts w:ascii="Arial" w:eastAsia="Times New Roman" w:hAnsi="Arial" w:cs="Arial"/>
            <w:color w:val="234A76"/>
            <w:sz w:val="24"/>
            <w:szCs w:val="24"/>
            <w:u w:val="single"/>
            <w:lang w:eastAsia="fr-BE"/>
          </w:rPr>
          <w:t>SIDA</w:t>
        </w:r>
      </w:hyperlink>
      <w:r w:rsidRPr="00F939A0">
        <w:rPr>
          <w:rFonts w:ascii="Arial" w:eastAsia="Times New Roman" w:hAnsi="Arial" w:cs="Arial"/>
          <w:color w:val="000000"/>
          <w:sz w:val="24"/>
          <w:szCs w:val="24"/>
          <w:lang w:eastAsia="fr-BE"/>
        </w:rPr>
        <w:t>) ;</w:t>
      </w:r>
    </w:p>
    <w:p w:rsidR="00F939A0" w:rsidRPr="00F939A0" w:rsidRDefault="00F939A0" w:rsidP="00F939A0">
      <w:pPr>
        <w:numPr>
          <w:ilvl w:val="0"/>
          <w:numId w:val="10"/>
        </w:numPr>
        <w:spacing w:before="100" w:beforeAutospacing="1" w:after="100" w:afterAutospacing="1" w:line="300" w:lineRule="atLeast"/>
        <w:ind w:left="1440"/>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un diabète mal contrôlé.</w:t>
      </w:r>
    </w:p>
    <w:p w:rsidR="00F939A0" w:rsidRPr="00F939A0" w:rsidRDefault="00F939A0" w:rsidP="00F939A0">
      <w:pPr>
        <w:numPr>
          <w:ilvl w:val="0"/>
          <w:numId w:val="10"/>
        </w:numPr>
        <w:spacing w:before="100" w:beforeAutospacing="1" w:after="100" w:afterAutospacing="1" w:line="300" w:lineRule="atLeast"/>
        <w:ind w:left="1440"/>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Bien que les mycoses vaginales ne soient pas des MST, les rapports sexuels sans préservatif peuvent accroître le risque de les attraper à cause de l'effet du sperme sur le milieu vaginal.</w:t>
      </w:r>
    </w:p>
    <w:p w:rsidR="00F939A0" w:rsidRPr="00F939A0" w:rsidRDefault="00F939A0" w:rsidP="00F939A0">
      <w:pPr>
        <w:numPr>
          <w:ilvl w:val="0"/>
          <w:numId w:val="10"/>
        </w:numPr>
        <w:spacing w:before="100" w:beforeAutospacing="1" w:after="100" w:afterAutospacing="1" w:line="300" w:lineRule="atLeast"/>
        <w:ind w:left="1440"/>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Les </w:t>
      </w:r>
      <w:hyperlink r:id="rId83" w:history="1">
        <w:r w:rsidRPr="00F939A0">
          <w:rPr>
            <w:rFonts w:ascii="Arial" w:eastAsia="Times New Roman" w:hAnsi="Arial" w:cs="Arial"/>
            <w:color w:val="234A76"/>
            <w:sz w:val="24"/>
            <w:szCs w:val="24"/>
            <w:u w:val="single"/>
            <w:lang w:eastAsia="fr-BE"/>
          </w:rPr>
          <w:t>MST</w:t>
        </w:r>
      </w:hyperlink>
      <w:r w:rsidRPr="00F939A0">
        <w:rPr>
          <w:rFonts w:ascii="Arial" w:eastAsia="Times New Roman" w:hAnsi="Arial" w:cs="Arial"/>
          <w:color w:val="000000"/>
          <w:sz w:val="24"/>
          <w:szCs w:val="24"/>
          <w:lang w:eastAsia="fr-BE"/>
        </w:rPr>
        <w:t> augmentent le risque de contracter les mycoses vaginales. </w:t>
      </w:r>
    </w:p>
    <w:p w:rsidR="006F3C0E" w:rsidRDefault="006F3C0E" w:rsidP="00F939A0">
      <w:pPr>
        <w:spacing w:after="0" w:line="300" w:lineRule="atLeast"/>
        <w:rPr>
          <w:rFonts w:ascii="Arial" w:eastAsia="Times New Roman" w:hAnsi="Arial" w:cs="Arial"/>
          <w:b/>
          <w:bCs/>
          <w:color w:val="000000"/>
          <w:sz w:val="48"/>
          <w:szCs w:val="48"/>
          <w:lang w:eastAsia="fr-BE"/>
        </w:rPr>
      </w:pPr>
    </w:p>
    <w:p w:rsidR="006F3C0E" w:rsidRDefault="006F3C0E" w:rsidP="00F939A0">
      <w:pPr>
        <w:spacing w:after="0" w:line="300" w:lineRule="atLeast"/>
        <w:rPr>
          <w:rFonts w:ascii="Arial" w:eastAsia="Times New Roman" w:hAnsi="Arial" w:cs="Arial"/>
          <w:b/>
          <w:bCs/>
          <w:color w:val="000000"/>
          <w:sz w:val="48"/>
          <w:szCs w:val="48"/>
          <w:lang w:eastAsia="fr-BE"/>
        </w:rPr>
      </w:pPr>
    </w:p>
    <w:p w:rsidR="00F939A0" w:rsidRPr="00F939A0" w:rsidRDefault="00F939A0" w:rsidP="00F939A0">
      <w:pPr>
        <w:spacing w:after="0" w:line="300" w:lineRule="atLeast"/>
        <w:rPr>
          <w:rFonts w:ascii="Arial" w:eastAsia="Times New Roman" w:hAnsi="Arial" w:cs="Arial"/>
          <w:color w:val="000000"/>
          <w:sz w:val="24"/>
          <w:szCs w:val="24"/>
          <w:lang w:eastAsia="fr-BE"/>
        </w:rPr>
      </w:pPr>
      <w:bookmarkStart w:id="1" w:name="_GoBack"/>
      <w:bookmarkEnd w:id="1"/>
      <w:r w:rsidRPr="00F939A0">
        <w:rPr>
          <w:rFonts w:ascii="Arial" w:eastAsia="Times New Roman" w:hAnsi="Arial" w:cs="Arial"/>
          <w:b/>
          <w:bCs/>
          <w:color w:val="000000"/>
          <w:sz w:val="48"/>
          <w:szCs w:val="48"/>
          <w:lang w:eastAsia="fr-BE"/>
        </w:rPr>
        <w:lastRenderedPageBreak/>
        <w:t>ANTIFONGIQUES</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hyperlink r:id="rId84" w:history="1">
        <w:r w:rsidRPr="00F939A0">
          <w:rPr>
            <w:rFonts w:ascii="Arial" w:eastAsia="Times New Roman" w:hAnsi="Arial" w:cs="Arial"/>
            <w:b/>
            <w:bCs/>
            <w:color w:val="234A76"/>
            <w:sz w:val="24"/>
            <w:szCs w:val="24"/>
            <w:u w:val="single"/>
            <w:lang w:eastAsia="fr-BE"/>
          </w:rPr>
          <w:t>http://sante-az.aufeminin.com/w/sante/m3041867/medicaments/fungizone.html</w:t>
        </w:r>
      </w:hyperlink>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Indications</w:t>
      </w:r>
      <w:r w:rsidRPr="00F939A0">
        <w:rPr>
          <w:rFonts w:ascii="Arial" w:eastAsia="Times New Roman" w:hAnsi="Arial" w:cs="Arial"/>
          <w:color w:val="000000"/>
          <w:sz w:val="24"/>
          <w:szCs w:val="24"/>
          <w:lang w:eastAsia="fr-BE"/>
        </w:rPr>
        <w:br/>
      </w:r>
    </w:p>
    <w:tbl>
      <w:tblPr>
        <w:tblW w:w="6900" w:type="dxa"/>
        <w:tblCellSpacing w:w="0" w:type="dxa"/>
        <w:tblBorders>
          <w:top w:val="dashed" w:sz="6" w:space="0" w:color="BBBBBB"/>
          <w:left w:val="dashed" w:sz="6" w:space="0" w:color="BBBBBB"/>
          <w:bottom w:val="dashed" w:sz="6" w:space="0" w:color="BBBBBB"/>
          <w:right w:val="dashed" w:sz="6" w:space="0" w:color="BBBBBB"/>
        </w:tblBorders>
        <w:shd w:val="clear" w:color="auto" w:fill="5DA912"/>
        <w:tblCellMar>
          <w:left w:w="0" w:type="dxa"/>
          <w:right w:w="0" w:type="dxa"/>
        </w:tblCellMar>
        <w:tblLook w:val="04A0" w:firstRow="1" w:lastRow="0" w:firstColumn="1" w:lastColumn="0" w:noHBand="0" w:noVBand="1"/>
      </w:tblPr>
      <w:tblGrid>
        <w:gridCol w:w="6900"/>
      </w:tblGrid>
      <w:tr w:rsidR="00F939A0" w:rsidRPr="00F939A0" w:rsidTr="00F939A0">
        <w:trPr>
          <w:tblCellSpacing w:w="0" w:type="dxa"/>
        </w:trPr>
        <w:tc>
          <w:tcPr>
            <w:tcW w:w="0" w:type="auto"/>
            <w:tcBorders>
              <w:top w:val="dashed" w:sz="6" w:space="0" w:color="BBBBBB"/>
              <w:left w:val="dashed" w:sz="6" w:space="0" w:color="BBBBBB"/>
              <w:bottom w:val="dashed" w:sz="6" w:space="0" w:color="BBBBBB"/>
              <w:right w:val="dashed" w:sz="6" w:space="0" w:color="BBBBBB"/>
            </w:tcBorders>
            <w:shd w:val="clear" w:color="auto" w:fill="5DA912"/>
            <w:vAlign w:val="center"/>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Pr>
                <w:rFonts w:ascii="Verdana" w:eastAsia="Times New Roman" w:hAnsi="Verdana" w:cs="Times New Roman"/>
                <w:noProof/>
                <w:color w:val="000000"/>
                <w:sz w:val="15"/>
                <w:szCs w:val="15"/>
                <w:lang w:eastAsia="fr-BE"/>
              </w:rPr>
              <w:drawing>
                <wp:inline distT="0" distB="0" distL="0" distR="0">
                  <wp:extent cx="95250" cy="9525"/>
                  <wp:effectExtent l="0" t="0" r="0" b="0"/>
                  <wp:docPr id="3" name="Image 3" descr="http://sante-az.aufeminin.com/imageshome/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te-az.aufeminin.com/imageshome/shim.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br/>
        <w:t>- </w:t>
      </w:r>
      <w:r w:rsidRPr="00F939A0">
        <w:rPr>
          <w:rFonts w:ascii="Arial" w:eastAsia="Times New Roman" w:hAnsi="Arial" w:cs="Arial"/>
          <w:color w:val="000000"/>
          <w:sz w:val="24"/>
          <w:szCs w:val="24"/>
          <w:u w:val="single"/>
          <w:lang w:eastAsia="fr-BE"/>
        </w:rPr>
        <w:t>Traitement</w:t>
      </w:r>
      <w:r w:rsidRPr="00F939A0">
        <w:rPr>
          <w:rFonts w:ascii="Arial" w:eastAsia="Times New Roman" w:hAnsi="Arial" w:cs="Arial"/>
          <w:color w:val="000000"/>
          <w:sz w:val="24"/>
          <w:szCs w:val="24"/>
          <w:lang w:eastAsia="fr-BE"/>
        </w:rPr>
        <w:t xml:space="preserve"> des candidoses digestives à l'exclusion de la candidose </w:t>
      </w:r>
      <w:proofErr w:type="spellStart"/>
      <w:r w:rsidRPr="00F939A0">
        <w:rPr>
          <w:rFonts w:ascii="Arial" w:eastAsia="Times New Roman" w:hAnsi="Arial" w:cs="Arial"/>
          <w:color w:val="000000"/>
          <w:sz w:val="24"/>
          <w:szCs w:val="24"/>
          <w:lang w:eastAsia="fr-BE"/>
        </w:rPr>
        <w:t>oesophagienne</w:t>
      </w:r>
      <w:proofErr w:type="spellEnd"/>
      <w:r w:rsidRPr="00F939A0">
        <w:rPr>
          <w:rFonts w:ascii="Arial" w:eastAsia="Times New Roman" w:hAnsi="Arial" w:cs="Arial"/>
          <w:color w:val="000000"/>
          <w:sz w:val="24"/>
          <w:szCs w:val="24"/>
          <w:lang w:eastAsia="fr-BE"/>
        </w:rPr>
        <w:t xml:space="preserve"> de l'immunodéprimé.</w:t>
      </w:r>
      <w:r w:rsidRPr="00F939A0">
        <w:rPr>
          <w:rFonts w:ascii="Arial" w:eastAsia="Times New Roman" w:hAnsi="Arial" w:cs="Arial"/>
          <w:color w:val="000000"/>
          <w:sz w:val="24"/>
          <w:szCs w:val="24"/>
          <w:lang w:eastAsia="fr-BE"/>
        </w:rPr>
        <w:br/>
        <w:t>- </w:t>
      </w:r>
      <w:r w:rsidRPr="00F939A0">
        <w:rPr>
          <w:rFonts w:ascii="Arial" w:eastAsia="Times New Roman" w:hAnsi="Arial" w:cs="Arial"/>
          <w:color w:val="000000"/>
          <w:sz w:val="24"/>
          <w:szCs w:val="24"/>
          <w:u w:val="single"/>
          <w:lang w:eastAsia="fr-BE"/>
        </w:rPr>
        <w:t>Traitement complémentaire</w:t>
      </w:r>
      <w:r w:rsidRPr="00F939A0">
        <w:rPr>
          <w:rFonts w:ascii="Arial" w:eastAsia="Times New Roman" w:hAnsi="Arial" w:cs="Arial"/>
          <w:color w:val="000000"/>
          <w:sz w:val="24"/>
          <w:szCs w:val="24"/>
          <w:lang w:eastAsia="fr-BE"/>
        </w:rPr>
        <w:t> des candidoses vaginales et cutanées, dans le but d'obtenir la stérilisation d'une candidose intestinale associée.</w:t>
      </w:r>
      <w:r w:rsidRPr="00F939A0">
        <w:rPr>
          <w:rFonts w:ascii="Arial" w:eastAsia="Times New Roman" w:hAnsi="Arial" w:cs="Arial"/>
          <w:color w:val="000000"/>
          <w:sz w:val="24"/>
          <w:szCs w:val="24"/>
          <w:lang w:eastAsia="fr-BE"/>
        </w:rPr>
        <w:br/>
        <w:t>- </w:t>
      </w:r>
      <w:r w:rsidRPr="00F939A0">
        <w:rPr>
          <w:rFonts w:ascii="Arial" w:eastAsia="Times New Roman" w:hAnsi="Arial" w:cs="Arial"/>
          <w:color w:val="000000"/>
          <w:sz w:val="24"/>
          <w:szCs w:val="24"/>
          <w:u w:val="single"/>
          <w:lang w:eastAsia="fr-BE"/>
        </w:rPr>
        <w:t>Prévention</w:t>
      </w:r>
      <w:r w:rsidRPr="00F939A0">
        <w:rPr>
          <w:rFonts w:ascii="Arial" w:eastAsia="Times New Roman" w:hAnsi="Arial" w:cs="Arial"/>
          <w:color w:val="000000"/>
          <w:sz w:val="24"/>
          <w:szCs w:val="24"/>
          <w:lang w:eastAsia="fr-BE"/>
        </w:rPr>
        <w:t> des candidoses chez les sujets à très haut risque : prématurés, immunodéprimés, malades soumis à une chimiothérapie antinéoplasique.</w:t>
      </w:r>
      <w:r w:rsidRPr="00F939A0">
        <w:rPr>
          <w:rFonts w:ascii="Arial" w:eastAsia="Times New Roman" w:hAnsi="Arial" w:cs="Arial"/>
          <w:color w:val="000000"/>
          <w:sz w:val="24"/>
          <w:szCs w:val="24"/>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Indications</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br/>
      </w:r>
    </w:p>
    <w:tbl>
      <w:tblPr>
        <w:tblW w:w="6900" w:type="dxa"/>
        <w:tblCellSpacing w:w="0" w:type="dxa"/>
        <w:tblBorders>
          <w:top w:val="dashed" w:sz="6" w:space="0" w:color="BBBBBB"/>
          <w:left w:val="dashed" w:sz="6" w:space="0" w:color="BBBBBB"/>
          <w:bottom w:val="dashed" w:sz="6" w:space="0" w:color="BBBBBB"/>
          <w:right w:val="dashed" w:sz="6" w:space="0" w:color="BBBBBB"/>
        </w:tblBorders>
        <w:shd w:val="clear" w:color="auto" w:fill="5DA912"/>
        <w:tblCellMar>
          <w:left w:w="0" w:type="dxa"/>
          <w:right w:w="0" w:type="dxa"/>
        </w:tblCellMar>
        <w:tblLook w:val="04A0" w:firstRow="1" w:lastRow="0" w:firstColumn="1" w:lastColumn="0" w:noHBand="0" w:noVBand="1"/>
      </w:tblPr>
      <w:tblGrid>
        <w:gridCol w:w="6900"/>
      </w:tblGrid>
      <w:tr w:rsidR="00F939A0" w:rsidRPr="00F939A0" w:rsidTr="00F939A0">
        <w:trPr>
          <w:tblCellSpacing w:w="0" w:type="dxa"/>
        </w:trPr>
        <w:tc>
          <w:tcPr>
            <w:tcW w:w="0" w:type="auto"/>
            <w:tcBorders>
              <w:top w:val="dashed" w:sz="6" w:space="0" w:color="BBBBBB"/>
              <w:left w:val="dashed" w:sz="6" w:space="0" w:color="BBBBBB"/>
              <w:bottom w:val="dashed" w:sz="6" w:space="0" w:color="BBBBBB"/>
              <w:right w:val="dashed" w:sz="6" w:space="0" w:color="BBBBBB"/>
            </w:tcBorders>
            <w:shd w:val="clear" w:color="auto" w:fill="5DA912"/>
            <w:vAlign w:val="center"/>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Pr>
                <w:rFonts w:ascii="Verdana" w:eastAsia="Times New Roman" w:hAnsi="Verdana" w:cs="Times New Roman"/>
                <w:noProof/>
                <w:color w:val="000000"/>
                <w:sz w:val="15"/>
                <w:szCs w:val="15"/>
                <w:lang w:eastAsia="fr-BE"/>
              </w:rPr>
              <w:drawing>
                <wp:inline distT="0" distB="0" distL="0" distR="0">
                  <wp:extent cx="95250" cy="9525"/>
                  <wp:effectExtent l="0" t="0" r="0" b="0"/>
                  <wp:docPr id="2" name="Image 2" descr="http://sante-az.aufeminin.com/imageshome/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nte-az.aufeminin.com/imageshome/shim.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F939A0" w:rsidRPr="00F939A0" w:rsidRDefault="00F939A0" w:rsidP="00F939A0">
      <w:pPr>
        <w:spacing w:after="0" w:line="300" w:lineRule="atLeast"/>
        <w:rPr>
          <w:rFonts w:ascii="Arial" w:eastAsia="Times New Roman" w:hAnsi="Arial" w:cs="Arial"/>
          <w:color w:val="000000"/>
          <w:sz w:val="24"/>
          <w:szCs w:val="24"/>
          <w:lang w:eastAsia="fr-BE"/>
        </w:rPr>
      </w:pPr>
      <w:hyperlink r:id="rId86" w:history="1">
        <w:r w:rsidRPr="00F939A0">
          <w:rPr>
            <w:rFonts w:ascii="Arial" w:eastAsia="Times New Roman" w:hAnsi="Arial" w:cs="Arial"/>
            <w:color w:val="234A76"/>
            <w:sz w:val="24"/>
            <w:szCs w:val="24"/>
            <w:u w:val="single"/>
            <w:lang w:eastAsia="fr-BE"/>
          </w:rPr>
          <w:t>http://sante-az.aufeminin.com/w/sante/m3780688/medicaments/fluconazole-sandoz.html</w:t>
        </w:r>
      </w:hyperlink>
      <w:r w:rsidRPr="00F939A0">
        <w:rPr>
          <w:rFonts w:ascii="Arial" w:eastAsia="Times New Roman" w:hAnsi="Arial" w:cs="Arial"/>
          <w:color w:val="000000"/>
          <w:sz w:val="24"/>
          <w:szCs w:val="24"/>
          <w:lang w:eastAsia="fr-BE"/>
        </w:rPr>
        <w:br/>
      </w:r>
      <w:r w:rsidRPr="00F939A0">
        <w:rPr>
          <w:rFonts w:ascii="Arial" w:eastAsia="Times New Roman" w:hAnsi="Arial" w:cs="Arial"/>
          <w:b/>
          <w:bCs/>
          <w:color w:val="000000"/>
          <w:sz w:val="48"/>
          <w:szCs w:val="48"/>
          <w:lang w:eastAsia="fr-BE"/>
        </w:rPr>
        <w:t xml:space="preserve">Le </w:t>
      </w:r>
      <w:proofErr w:type="spellStart"/>
      <w:r w:rsidRPr="00F939A0">
        <w:rPr>
          <w:rFonts w:ascii="Arial" w:eastAsia="Times New Roman" w:hAnsi="Arial" w:cs="Arial"/>
          <w:b/>
          <w:bCs/>
          <w:color w:val="000000"/>
          <w:sz w:val="48"/>
          <w:szCs w:val="48"/>
          <w:lang w:eastAsia="fr-BE"/>
        </w:rPr>
        <w:t>fluconazole</w:t>
      </w:r>
      <w:proofErr w:type="spellEnd"/>
    </w:p>
    <w:p w:rsidR="00F939A0" w:rsidRPr="00F939A0" w:rsidRDefault="00F939A0" w:rsidP="00F939A0">
      <w:pPr>
        <w:spacing w:after="0" w:line="300" w:lineRule="atLeast"/>
        <w:rPr>
          <w:rFonts w:ascii="Arial" w:eastAsia="Times New Roman" w:hAnsi="Arial" w:cs="Arial"/>
          <w:color w:val="000000"/>
          <w:sz w:val="24"/>
          <w:szCs w:val="24"/>
          <w:lang w:eastAsia="fr-BE"/>
        </w:rPr>
      </w:pPr>
      <w:proofErr w:type="gramStart"/>
      <w:r w:rsidRPr="00F939A0">
        <w:rPr>
          <w:rFonts w:ascii="Arial" w:eastAsia="Times New Roman" w:hAnsi="Arial" w:cs="Arial"/>
          <w:color w:val="000000"/>
          <w:sz w:val="24"/>
          <w:szCs w:val="24"/>
          <w:lang w:eastAsia="fr-BE"/>
        </w:rPr>
        <w:t>dosé</w:t>
      </w:r>
      <w:proofErr w:type="gramEnd"/>
      <w:r w:rsidRPr="00F939A0">
        <w:rPr>
          <w:rFonts w:ascii="Arial" w:eastAsia="Times New Roman" w:hAnsi="Arial" w:cs="Arial"/>
          <w:color w:val="000000"/>
          <w:sz w:val="24"/>
          <w:szCs w:val="24"/>
          <w:lang w:eastAsia="fr-BE"/>
        </w:rPr>
        <w:t xml:space="preserve"> à 50 mg est indiqué pour le traitement :</w:t>
      </w:r>
      <w:r w:rsidRPr="00F939A0">
        <w:rPr>
          <w:rFonts w:ascii="Arial" w:eastAsia="Times New Roman" w:hAnsi="Arial" w:cs="Arial"/>
          <w:color w:val="000000"/>
          <w:sz w:val="24"/>
          <w:szCs w:val="24"/>
          <w:lang w:eastAsia="fr-BE"/>
        </w:rPr>
        <w:br/>
        <w:t xml:space="preserve">- des candidoses </w:t>
      </w:r>
      <w:proofErr w:type="spellStart"/>
      <w:r w:rsidRPr="00F939A0">
        <w:rPr>
          <w:rFonts w:ascii="Arial" w:eastAsia="Times New Roman" w:hAnsi="Arial" w:cs="Arial"/>
          <w:color w:val="000000"/>
          <w:sz w:val="24"/>
          <w:szCs w:val="24"/>
          <w:lang w:eastAsia="fr-BE"/>
        </w:rPr>
        <w:t>oropharyngées</w:t>
      </w:r>
      <w:proofErr w:type="spellEnd"/>
      <w:r w:rsidRPr="00F939A0">
        <w:rPr>
          <w:rFonts w:ascii="Arial" w:eastAsia="Times New Roman" w:hAnsi="Arial" w:cs="Arial"/>
          <w:color w:val="000000"/>
          <w:sz w:val="24"/>
          <w:szCs w:val="24"/>
          <w:lang w:eastAsia="fr-BE"/>
        </w:rPr>
        <w:t xml:space="preserve"> chez les patients immunodéprimés, soit en raison d'une affection maligne, soit d'un syndrome de déficience immunitaire acquise (SIDA),</w:t>
      </w:r>
      <w:r w:rsidRPr="00F939A0">
        <w:rPr>
          <w:rFonts w:ascii="Arial" w:eastAsia="Times New Roman" w:hAnsi="Arial" w:cs="Arial"/>
          <w:color w:val="000000"/>
          <w:sz w:val="24"/>
          <w:szCs w:val="24"/>
          <w:lang w:eastAsia="fr-BE"/>
        </w:rPr>
        <w:br/>
        <w:t>- des candidoses buccales atrophiques.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br/>
      </w:r>
      <w:r w:rsidRPr="00F939A0">
        <w:rPr>
          <w:rFonts w:ascii="Arial" w:eastAsia="Times New Roman" w:hAnsi="Arial" w:cs="Arial"/>
          <w:b/>
          <w:bCs/>
          <w:color w:val="000000"/>
          <w:sz w:val="48"/>
          <w:szCs w:val="48"/>
          <w:lang w:eastAsia="fr-BE"/>
        </w:rPr>
        <w:t>Effets indésirables</w:t>
      </w:r>
      <w:r w:rsidRPr="00F939A0">
        <w:rPr>
          <w:rFonts w:ascii="Arial" w:eastAsia="Times New Roman" w:hAnsi="Arial" w:cs="Arial"/>
          <w:color w:val="000000"/>
          <w:sz w:val="24"/>
          <w:szCs w:val="24"/>
          <w:lang w:eastAsia="fr-BE"/>
        </w:rPr>
        <w:br/>
      </w:r>
    </w:p>
    <w:tbl>
      <w:tblPr>
        <w:tblW w:w="6900" w:type="dxa"/>
        <w:tblCellSpacing w:w="0" w:type="dxa"/>
        <w:tblBorders>
          <w:top w:val="dashed" w:sz="6" w:space="0" w:color="BBBBBB"/>
          <w:left w:val="dashed" w:sz="6" w:space="0" w:color="BBBBBB"/>
          <w:bottom w:val="dashed" w:sz="6" w:space="0" w:color="BBBBBB"/>
          <w:right w:val="dashed" w:sz="6" w:space="0" w:color="BBBBBB"/>
        </w:tblBorders>
        <w:shd w:val="clear" w:color="auto" w:fill="5DA912"/>
        <w:tblCellMar>
          <w:left w:w="0" w:type="dxa"/>
          <w:right w:w="0" w:type="dxa"/>
        </w:tblCellMar>
        <w:tblLook w:val="04A0" w:firstRow="1" w:lastRow="0" w:firstColumn="1" w:lastColumn="0" w:noHBand="0" w:noVBand="1"/>
      </w:tblPr>
      <w:tblGrid>
        <w:gridCol w:w="6900"/>
      </w:tblGrid>
      <w:tr w:rsidR="00F939A0" w:rsidRPr="00F939A0" w:rsidTr="00F939A0">
        <w:trPr>
          <w:tblCellSpacing w:w="0" w:type="dxa"/>
        </w:trPr>
        <w:tc>
          <w:tcPr>
            <w:tcW w:w="0" w:type="auto"/>
            <w:tcBorders>
              <w:top w:val="dashed" w:sz="6" w:space="0" w:color="BBBBBB"/>
              <w:left w:val="dashed" w:sz="6" w:space="0" w:color="BBBBBB"/>
              <w:bottom w:val="dashed" w:sz="6" w:space="0" w:color="BBBBBB"/>
              <w:right w:val="dashed" w:sz="6" w:space="0" w:color="BBBBBB"/>
            </w:tcBorders>
            <w:shd w:val="clear" w:color="auto" w:fill="5DA912"/>
            <w:vAlign w:val="center"/>
            <w:hideMark/>
          </w:tcPr>
          <w:p w:rsidR="00F939A0" w:rsidRPr="00F939A0" w:rsidRDefault="00F939A0" w:rsidP="00F939A0">
            <w:pPr>
              <w:spacing w:before="120" w:after="120" w:line="240" w:lineRule="auto"/>
              <w:ind w:left="120" w:right="120"/>
              <w:rPr>
                <w:rFonts w:ascii="Verdana" w:eastAsia="Times New Roman" w:hAnsi="Verdana" w:cs="Times New Roman"/>
                <w:color w:val="000000"/>
                <w:sz w:val="15"/>
                <w:szCs w:val="15"/>
                <w:lang w:eastAsia="fr-BE"/>
              </w:rPr>
            </w:pPr>
            <w:r>
              <w:rPr>
                <w:rFonts w:ascii="Verdana" w:eastAsia="Times New Roman" w:hAnsi="Verdana" w:cs="Times New Roman"/>
                <w:noProof/>
                <w:color w:val="000000"/>
                <w:sz w:val="15"/>
                <w:szCs w:val="15"/>
                <w:lang w:eastAsia="fr-BE"/>
              </w:rPr>
              <w:drawing>
                <wp:inline distT="0" distB="0" distL="0" distR="0">
                  <wp:extent cx="95250" cy="9525"/>
                  <wp:effectExtent l="0" t="0" r="0" b="0"/>
                  <wp:docPr id="1" name="Image 1" descr="http://sante-az.aufeminin.com/imageshome/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nte-az.aufeminin.com/imageshome/shim.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br/>
      </w:r>
      <w:r w:rsidRPr="00F939A0">
        <w:rPr>
          <w:rFonts w:ascii="Arial" w:eastAsia="Times New Roman" w:hAnsi="Arial" w:cs="Arial"/>
          <w:b/>
          <w:bCs/>
          <w:color w:val="FF0000"/>
          <w:sz w:val="24"/>
          <w:szCs w:val="24"/>
          <w:lang w:eastAsia="fr-BE"/>
        </w:rPr>
        <w:t>Les effets gastro-intestinaux et cutanés sont les effets indésirables les plus couramment rencontrés.</w:t>
      </w:r>
      <w:r w:rsidRPr="00F939A0">
        <w:rPr>
          <w:rFonts w:ascii="Arial" w:eastAsia="Times New Roman" w:hAnsi="Arial" w:cs="Arial"/>
          <w:color w:val="000000"/>
          <w:sz w:val="24"/>
          <w:szCs w:val="24"/>
          <w:lang w:eastAsia="fr-BE"/>
        </w:rPr>
        <w:br/>
        <w:t>- </w:t>
      </w:r>
      <w:r w:rsidRPr="00F939A0">
        <w:rPr>
          <w:rFonts w:ascii="Arial" w:eastAsia="Times New Roman" w:hAnsi="Arial" w:cs="Arial"/>
          <w:color w:val="000000"/>
          <w:sz w:val="24"/>
          <w:szCs w:val="24"/>
          <w:u w:val="single"/>
          <w:lang w:eastAsia="fr-BE"/>
        </w:rPr>
        <w:t>Troubles gastro-intestinaux</w:t>
      </w:r>
      <w:r w:rsidRPr="00F939A0">
        <w:rPr>
          <w:rFonts w:ascii="Arial" w:eastAsia="Times New Roman" w:hAnsi="Arial" w:cs="Arial"/>
          <w:color w:val="000000"/>
          <w:sz w:val="24"/>
          <w:szCs w:val="24"/>
          <w:lang w:eastAsia="fr-BE"/>
        </w:rPr>
        <w:t> : nausées, flatulence, douleurs abdominales,</w:t>
      </w:r>
      <w:r w:rsidRPr="00F939A0">
        <w:rPr>
          <w:rFonts w:ascii="Arial" w:eastAsia="Times New Roman" w:hAnsi="Arial" w:cs="Arial"/>
          <w:b/>
          <w:bCs/>
          <w:color w:val="000000"/>
          <w:sz w:val="24"/>
          <w:szCs w:val="24"/>
          <w:lang w:eastAsia="fr-BE"/>
        </w:rPr>
        <w:t> </w:t>
      </w:r>
      <w:r w:rsidRPr="00F939A0">
        <w:rPr>
          <w:rFonts w:ascii="Arial" w:eastAsia="Times New Roman" w:hAnsi="Arial" w:cs="Arial"/>
          <w:b/>
          <w:bCs/>
          <w:color w:val="000000"/>
          <w:sz w:val="36"/>
          <w:szCs w:val="36"/>
          <w:lang w:eastAsia="fr-BE"/>
        </w:rPr>
        <w:t>diarrhées</w:t>
      </w:r>
      <w:r w:rsidRPr="00F939A0">
        <w:rPr>
          <w:rFonts w:ascii="Arial" w:eastAsia="Times New Roman" w:hAnsi="Arial" w:cs="Arial"/>
          <w:color w:val="000000"/>
          <w:sz w:val="24"/>
          <w:szCs w:val="24"/>
          <w:lang w:eastAsia="fr-BE"/>
        </w:rPr>
        <w:t>.</w:t>
      </w:r>
      <w:r w:rsidRPr="00F939A0">
        <w:rPr>
          <w:rFonts w:ascii="Arial" w:eastAsia="Times New Roman" w:hAnsi="Arial" w:cs="Arial"/>
          <w:color w:val="000000"/>
          <w:sz w:val="24"/>
          <w:szCs w:val="24"/>
          <w:lang w:eastAsia="fr-BE"/>
        </w:rPr>
        <w:br/>
        <w:t>- </w:t>
      </w:r>
      <w:r w:rsidRPr="00F939A0">
        <w:rPr>
          <w:rFonts w:ascii="Arial" w:eastAsia="Times New Roman" w:hAnsi="Arial" w:cs="Arial"/>
          <w:color w:val="000000"/>
          <w:sz w:val="24"/>
          <w:szCs w:val="24"/>
          <w:u w:val="single"/>
          <w:lang w:eastAsia="fr-BE"/>
        </w:rPr>
        <w:t>Troubles de la peau et des tissus</w:t>
      </w:r>
      <w:r w:rsidRPr="00F939A0">
        <w:rPr>
          <w:rFonts w:ascii="Arial" w:eastAsia="Times New Roman" w:hAnsi="Arial" w:cs="Arial"/>
          <w:color w:val="000000"/>
          <w:sz w:val="24"/>
          <w:szCs w:val="24"/>
          <w:lang w:eastAsia="fr-BE"/>
        </w:rPr>
        <w:t> : rashs, réactions cutanées sévères à type de toxidermies bulleuses (syndrome de Stevens-Johnson, syndrome de Lyell, en particulier au cours du SIDA). Des cas d'alopécies généralement réversibles ont été rapportés.</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lastRenderedPageBreak/>
        <w:t>- </w:t>
      </w:r>
      <w:r w:rsidRPr="00F939A0">
        <w:rPr>
          <w:rFonts w:ascii="Arial" w:eastAsia="Times New Roman" w:hAnsi="Arial" w:cs="Arial"/>
          <w:color w:val="000000"/>
          <w:sz w:val="24"/>
          <w:szCs w:val="24"/>
          <w:u w:val="single"/>
          <w:lang w:eastAsia="fr-BE"/>
        </w:rPr>
        <w:t>Troubles du système nerveux</w:t>
      </w:r>
      <w:r w:rsidRPr="00F939A0">
        <w:rPr>
          <w:rFonts w:ascii="Arial" w:eastAsia="Times New Roman" w:hAnsi="Arial" w:cs="Arial"/>
          <w:color w:val="000000"/>
          <w:sz w:val="24"/>
          <w:szCs w:val="24"/>
          <w:lang w:eastAsia="fr-BE"/>
        </w:rPr>
        <w:t> : céphalées pouvant être éventuellement liées au produit.</w:t>
      </w:r>
      <w:r w:rsidRPr="00F939A0">
        <w:rPr>
          <w:rFonts w:ascii="Arial" w:eastAsia="Times New Roman" w:hAnsi="Arial" w:cs="Arial"/>
          <w:color w:val="000000"/>
          <w:sz w:val="24"/>
          <w:szCs w:val="24"/>
          <w:lang w:eastAsia="fr-BE"/>
        </w:rPr>
        <w:br/>
        <w:t>-</w:t>
      </w:r>
      <w:r w:rsidRPr="00F939A0">
        <w:rPr>
          <w:rFonts w:ascii="Arial" w:eastAsia="Times New Roman" w:hAnsi="Arial" w:cs="Arial"/>
          <w:b/>
          <w:bCs/>
          <w:color w:val="000000"/>
          <w:sz w:val="24"/>
          <w:szCs w:val="24"/>
          <w:lang w:eastAsia="fr-BE"/>
        </w:rPr>
        <w:t> </w:t>
      </w:r>
      <w:r w:rsidRPr="00F939A0">
        <w:rPr>
          <w:rFonts w:ascii="Arial" w:eastAsia="Times New Roman" w:hAnsi="Arial" w:cs="Arial"/>
          <w:b/>
          <w:bCs/>
          <w:color w:val="000000"/>
          <w:sz w:val="36"/>
          <w:szCs w:val="36"/>
          <w:u w:val="single"/>
          <w:lang w:eastAsia="fr-BE"/>
        </w:rPr>
        <w:t>Troubles hépatobiliaires</w:t>
      </w:r>
      <w:r w:rsidRPr="00F939A0">
        <w:rPr>
          <w:rFonts w:ascii="Arial" w:eastAsia="Times New Roman" w:hAnsi="Arial" w:cs="Arial"/>
          <w:color w:val="000000"/>
          <w:sz w:val="24"/>
          <w:szCs w:val="24"/>
          <w:lang w:eastAsia="fr-BE"/>
        </w:rPr>
        <w:t xml:space="preserve"> : augmentation des transaminases hépatiques généralement réversibles à l'arrêt du traitement, des atteintes hépatiques sévères éventuellement associées à des taux sériques élevés de </w:t>
      </w:r>
      <w:proofErr w:type="spellStart"/>
      <w:r w:rsidRPr="00F939A0">
        <w:rPr>
          <w:rFonts w:ascii="Arial" w:eastAsia="Times New Roman" w:hAnsi="Arial" w:cs="Arial"/>
          <w:color w:val="000000"/>
          <w:sz w:val="24"/>
          <w:szCs w:val="24"/>
          <w:lang w:eastAsia="fr-BE"/>
        </w:rPr>
        <w:t>fluconazole</w:t>
      </w:r>
      <w:proofErr w:type="spellEnd"/>
      <w:r w:rsidRPr="00F939A0">
        <w:rPr>
          <w:rFonts w:ascii="Arial" w:eastAsia="Times New Roman" w:hAnsi="Arial" w:cs="Arial"/>
          <w:color w:val="000000"/>
          <w:sz w:val="24"/>
          <w:szCs w:val="24"/>
          <w:lang w:eastAsia="fr-BE"/>
        </w:rPr>
        <w:t xml:space="preserve"> (voir mises en garde et précautions d'emploi : asthénie importante, anorexie, nausées persistantes, vomissements, ictère), d'évolution parfois fatale, ont été exceptionnellement rapportées.</w:t>
      </w:r>
      <w:r w:rsidRPr="00F939A0">
        <w:rPr>
          <w:rFonts w:ascii="Arial" w:eastAsia="Times New Roman" w:hAnsi="Arial" w:cs="Arial"/>
          <w:color w:val="000000"/>
          <w:sz w:val="24"/>
          <w:szCs w:val="24"/>
          <w:lang w:eastAsia="fr-BE"/>
        </w:rPr>
        <w:br/>
        <w:t>- </w:t>
      </w:r>
      <w:r w:rsidRPr="00F939A0">
        <w:rPr>
          <w:rFonts w:ascii="Arial" w:eastAsia="Times New Roman" w:hAnsi="Arial" w:cs="Arial"/>
          <w:color w:val="000000"/>
          <w:sz w:val="24"/>
          <w:szCs w:val="24"/>
          <w:u w:val="single"/>
          <w:lang w:eastAsia="fr-BE"/>
        </w:rPr>
        <w:t>Troubles sanguins et du système lymphatique</w:t>
      </w:r>
      <w:r w:rsidRPr="00F939A0">
        <w:rPr>
          <w:rFonts w:ascii="Arial" w:eastAsia="Times New Roman" w:hAnsi="Arial" w:cs="Arial"/>
          <w:color w:val="000000"/>
          <w:sz w:val="24"/>
          <w:szCs w:val="24"/>
          <w:lang w:eastAsia="fr-BE"/>
        </w:rPr>
        <w:t> : leucopénies (neutropénies, agranulocytose), thrombopénies.</w:t>
      </w:r>
      <w:r w:rsidRPr="00F939A0">
        <w:rPr>
          <w:rFonts w:ascii="Arial" w:eastAsia="Times New Roman" w:hAnsi="Arial" w:cs="Arial"/>
          <w:color w:val="000000"/>
          <w:sz w:val="24"/>
          <w:szCs w:val="24"/>
          <w:lang w:eastAsia="fr-BE"/>
        </w:rPr>
        <w:br/>
        <w:t>- </w:t>
      </w:r>
      <w:r w:rsidRPr="00F939A0">
        <w:rPr>
          <w:rFonts w:ascii="Arial" w:eastAsia="Times New Roman" w:hAnsi="Arial" w:cs="Arial"/>
          <w:color w:val="000000"/>
          <w:sz w:val="24"/>
          <w:szCs w:val="24"/>
          <w:u w:val="single"/>
          <w:lang w:eastAsia="fr-BE"/>
        </w:rPr>
        <w:t>Troubles du système immunitaire</w:t>
      </w:r>
      <w:r w:rsidRPr="00F939A0">
        <w:rPr>
          <w:rFonts w:ascii="Arial" w:eastAsia="Times New Roman" w:hAnsi="Arial" w:cs="Arial"/>
          <w:color w:val="000000"/>
          <w:sz w:val="24"/>
          <w:szCs w:val="24"/>
          <w:lang w:eastAsia="fr-BE"/>
        </w:rPr>
        <w:t> : réactions anaphylactiques.</w:t>
      </w:r>
      <w:r w:rsidRPr="00F939A0">
        <w:rPr>
          <w:rFonts w:ascii="Arial" w:eastAsia="Times New Roman" w:hAnsi="Arial" w:cs="Arial"/>
          <w:color w:val="000000"/>
          <w:sz w:val="24"/>
          <w:szCs w:val="24"/>
          <w:lang w:eastAsia="fr-BE"/>
        </w:rPr>
        <w:br/>
        <w:t>- </w:t>
      </w:r>
      <w:r w:rsidRPr="00F939A0">
        <w:rPr>
          <w:rFonts w:ascii="Arial" w:eastAsia="Times New Roman" w:hAnsi="Arial" w:cs="Arial"/>
          <w:color w:val="000000"/>
          <w:sz w:val="24"/>
          <w:szCs w:val="24"/>
          <w:u w:val="single"/>
          <w:lang w:eastAsia="fr-BE"/>
        </w:rPr>
        <w:t>Troubles cardiaques</w:t>
      </w:r>
      <w:r w:rsidRPr="00F939A0">
        <w:rPr>
          <w:rFonts w:ascii="Arial" w:eastAsia="Times New Roman" w:hAnsi="Arial" w:cs="Arial"/>
          <w:color w:val="000000"/>
          <w:sz w:val="24"/>
          <w:szCs w:val="24"/>
          <w:lang w:eastAsia="fr-BE"/>
        </w:rPr>
        <w:t> : de rares cas d'allongement de l'intervalle QT et torsades de pointes (voir mises en garde et précautions d'emploi). </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t>SPORANOX</w:t>
      </w:r>
    </w:p>
    <w:p w:rsidR="00F939A0" w:rsidRPr="00F939A0" w:rsidRDefault="00F939A0" w:rsidP="00F939A0">
      <w:pPr>
        <w:spacing w:after="0" w:line="300" w:lineRule="atLeast"/>
        <w:rPr>
          <w:rFonts w:ascii="Arial" w:eastAsia="Times New Roman" w:hAnsi="Arial" w:cs="Arial"/>
          <w:color w:val="000000"/>
          <w:sz w:val="24"/>
          <w:szCs w:val="24"/>
          <w:lang w:eastAsia="fr-BE"/>
        </w:rPr>
      </w:pPr>
      <w:hyperlink r:id="rId87" w:history="1">
        <w:r w:rsidRPr="00F939A0">
          <w:rPr>
            <w:rFonts w:ascii="Arial" w:eastAsia="Times New Roman" w:hAnsi="Arial" w:cs="Arial"/>
            <w:b/>
            <w:bCs/>
            <w:color w:val="234A76"/>
            <w:sz w:val="24"/>
            <w:szCs w:val="24"/>
            <w:u w:val="single"/>
            <w:lang w:eastAsia="fr-BE"/>
          </w:rPr>
          <w:t>http://fr.janssenbelgium.be/content/products/janssen-cilag.be_fre/local_content/MPB_Sporanox_caps_F.pdf</w:t>
        </w:r>
      </w:hyperlink>
    </w:p>
    <w:p w:rsidR="00F939A0" w:rsidRPr="00F939A0" w:rsidRDefault="00F939A0" w:rsidP="00F939A0">
      <w:pPr>
        <w:spacing w:after="0" w:line="300" w:lineRule="atLeast"/>
        <w:rPr>
          <w:rFonts w:ascii="Arial" w:eastAsia="Times New Roman" w:hAnsi="Arial" w:cs="Arial"/>
          <w:color w:val="000000"/>
          <w:sz w:val="24"/>
          <w:szCs w:val="24"/>
          <w:lang w:eastAsia="fr-BE"/>
        </w:rPr>
      </w:pPr>
      <w:hyperlink r:id="rId88" w:history="1">
        <w:r w:rsidRPr="00F939A0">
          <w:rPr>
            <w:rFonts w:ascii="Arial" w:eastAsia="Times New Roman" w:hAnsi="Arial" w:cs="Arial"/>
            <w:b/>
            <w:bCs/>
            <w:color w:val="234A76"/>
            <w:sz w:val="24"/>
            <w:szCs w:val="24"/>
            <w:u w:val="single"/>
            <w:lang w:eastAsia="fr-BE"/>
          </w:rPr>
          <w:t>http://fr.janssenbelgium.be/product/detail.jhtml?itemname=sporanox</w:t>
        </w:r>
      </w:hyperlink>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Qu’est-ce que </w:t>
      </w:r>
      <w:proofErr w:type="spellStart"/>
      <w:r w:rsidRPr="00F939A0">
        <w:rPr>
          <w:rFonts w:ascii="Arial" w:eastAsia="Times New Roman" w:hAnsi="Arial" w:cs="Arial"/>
          <w:color w:val="000000"/>
          <w:sz w:val="24"/>
          <w:szCs w:val="24"/>
          <w:lang w:eastAsia="fr-BE"/>
        </w:rPr>
        <w:t>Sporanox</w:t>
      </w:r>
      <w:proofErr w:type="spellEnd"/>
      <w:r w:rsidRPr="00F939A0">
        <w:rPr>
          <w:rFonts w:ascii="Arial" w:eastAsia="Times New Roman" w:hAnsi="Arial" w:cs="Arial"/>
          <w:color w:val="000000"/>
          <w:sz w:val="24"/>
          <w:szCs w:val="24"/>
          <w:lang w:eastAsia="fr-BE"/>
        </w:rPr>
        <w:t xml:space="preserve"> et dans quel cas est-il utilisé</w:t>
      </w:r>
      <w:r w:rsidRPr="00F939A0">
        <w:rPr>
          <w:rFonts w:ascii="Arial" w:eastAsia="Times New Roman" w:hAnsi="Arial" w:cs="Arial"/>
          <w:color w:val="000000"/>
          <w:sz w:val="24"/>
          <w:szCs w:val="24"/>
          <w:lang w:eastAsia="fr-BE"/>
        </w:rPr>
        <w:br/>
      </w:r>
      <w:proofErr w:type="spellStart"/>
      <w:r w:rsidRPr="00F939A0">
        <w:rPr>
          <w:rFonts w:ascii="Arial" w:eastAsia="Times New Roman" w:hAnsi="Arial" w:cs="Arial"/>
          <w:color w:val="000000"/>
          <w:sz w:val="24"/>
          <w:szCs w:val="24"/>
          <w:lang w:eastAsia="fr-BE"/>
        </w:rPr>
        <w:t>Sporanox</w:t>
      </w:r>
      <w:proofErr w:type="spellEnd"/>
      <w:r w:rsidRPr="00F939A0">
        <w:rPr>
          <w:rFonts w:ascii="Arial" w:eastAsia="Times New Roman" w:hAnsi="Arial" w:cs="Arial"/>
          <w:color w:val="000000"/>
          <w:sz w:val="24"/>
          <w:szCs w:val="24"/>
          <w:lang w:eastAsia="fr-BE"/>
        </w:rPr>
        <w:t xml:space="preserve"> est un médicament contre les infections dues aux champignons, également appelées mycoses. Il combat les mycoses de la peau, des ongles, de la bouche, des yeux, du vagin et des organes internes.</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Faites attention avec </w:t>
      </w:r>
      <w:proofErr w:type="spellStart"/>
      <w:r w:rsidRPr="00F939A0">
        <w:rPr>
          <w:rFonts w:ascii="Arial" w:eastAsia="Times New Roman" w:hAnsi="Arial" w:cs="Arial"/>
          <w:color w:val="000000"/>
          <w:sz w:val="24"/>
          <w:szCs w:val="24"/>
          <w:lang w:eastAsia="fr-BE"/>
        </w:rPr>
        <w:t>Sporanox</w:t>
      </w:r>
      <w:proofErr w:type="spellEnd"/>
      <w:r w:rsidRPr="00F939A0">
        <w:rPr>
          <w:rFonts w:ascii="Arial" w:eastAsia="Times New Roman" w:hAnsi="Arial" w:cs="Arial"/>
          <w:color w:val="000000"/>
          <w:sz w:val="24"/>
          <w:szCs w:val="24"/>
          <w:lang w:eastAsia="fr-BE"/>
        </w:rPr>
        <w:br/>
        <w:t>-</w:t>
      </w:r>
      <w:r w:rsidRPr="00F939A0">
        <w:rPr>
          <w:rFonts w:ascii="Arial" w:eastAsia="Times New Roman" w:hAnsi="Arial" w:cs="Arial"/>
          <w:color w:val="000000"/>
          <w:sz w:val="24"/>
          <w:szCs w:val="24"/>
          <w:lang w:eastAsia="fr-BE"/>
        </w:rPr>
        <w:br/>
        <w:t>si vous ressentez une sensation de picotement, d’engourdissement ou de faiblesse dans vos mains ou vos pieds.</w:t>
      </w:r>
      <w:r w:rsidRPr="00F939A0">
        <w:rPr>
          <w:rFonts w:ascii="Arial" w:eastAsia="Times New Roman" w:hAnsi="Arial" w:cs="Arial"/>
          <w:color w:val="000000"/>
          <w:sz w:val="24"/>
          <w:szCs w:val="24"/>
          <w:lang w:eastAsia="fr-BE"/>
        </w:rPr>
        <w:br/>
        <w:t>-</w:t>
      </w:r>
      <w:r w:rsidRPr="00F939A0">
        <w:rPr>
          <w:rFonts w:ascii="Arial" w:eastAsia="Times New Roman" w:hAnsi="Arial" w:cs="Arial"/>
          <w:color w:val="000000"/>
          <w:sz w:val="24"/>
          <w:szCs w:val="24"/>
          <w:lang w:eastAsia="fr-BE"/>
        </w:rPr>
        <w:br/>
        <w:t xml:space="preserve">si vous éprouvez certains symptômes de perte de l’audition. Dans des cas très rares, des patients qui utilisaient </w:t>
      </w:r>
      <w:proofErr w:type="spellStart"/>
      <w:r w:rsidRPr="00F939A0">
        <w:rPr>
          <w:rFonts w:ascii="Arial" w:eastAsia="Times New Roman" w:hAnsi="Arial" w:cs="Arial"/>
          <w:color w:val="000000"/>
          <w:sz w:val="24"/>
          <w:szCs w:val="24"/>
          <w:lang w:eastAsia="fr-BE"/>
        </w:rPr>
        <w:t>Sporanox</w:t>
      </w:r>
      <w:proofErr w:type="spellEnd"/>
      <w:r w:rsidRPr="00F939A0">
        <w:rPr>
          <w:rFonts w:ascii="Arial" w:eastAsia="Times New Roman" w:hAnsi="Arial" w:cs="Arial"/>
          <w:color w:val="000000"/>
          <w:sz w:val="24"/>
          <w:szCs w:val="24"/>
          <w:lang w:eastAsia="fr-BE"/>
        </w:rPr>
        <w:t xml:space="preserve"> ont fait mention d'une perte auditive temporaire ou permanente.</w:t>
      </w:r>
      <w:r w:rsidRPr="00F939A0">
        <w:rPr>
          <w:rFonts w:ascii="Arial" w:eastAsia="Times New Roman" w:hAnsi="Arial" w:cs="Arial"/>
          <w:color w:val="000000"/>
          <w:sz w:val="24"/>
          <w:szCs w:val="24"/>
          <w:lang w:eastAsia="fr-BE"/>
        </w:rPr>
        <w:br/>
        <w:t>-</w:t>
      </w:r>
      <w:r w:rsidRPr="00F939A0">
        <w:rPr>
          <w:rFonts w:ascii="Arial" w:eastAsia="Times New Roman" w:hAnsi="Arial" w:cs="Arial"/>
          <w:color w:val="000000"/>
          <w:sz w:val="24"/>
          <w:szCs w:val="24"/>
          <w:lang w:eastAsia="fr-BE"/>
        </w:rPr>
        <w:br/>
        <w:t>si vous souffrez de problèmes au </w:t>
      </w:r>
      <w:r w:rsidRPr="00F939A0">
        <w:rPr>
          <w:rFonts w:ascii="Arial" w:eastAsia="Times New Roman" w:hAnsi="Arial" w:cs="Arial"/>
          <w:b/>
          <w:bCs/>
          <w:color w:val="000000"/>
          <w:sz w:val="48"/>
          <w:szCs w:val="48"/>
          <w:lang w:eastAsia="fr-BE"/>
        </w:rPr>
        <w:t>foie</w:t>
      </w:r>
      <w:r w:rsidRPr="00F939A0">
        <w:rPr>
          <w:rFonts w:ascii="Arial" w:eastAsia="Times New Roman" w:hAnsi="Arial" w:cs="Arial"/>
          <w:color w:val="000000"/>
          <w:sz w:val="24"/>
          <w:szCs w:val="24"/>
          <w:lang w:eastAsia="fr-BE"/>
        </w:rPr>
        <w:t xml:space="preserve">. La dose de </w:t>
      </w:r>
      <w:proofErr w:type="spellStart"/>
      <w:r w:rsidRPr="00F939A0">
        <w:rPr>
          <w:rFonts w:ascii="Arial" w:eastAsia="Times New Roman" w:hAnsi="Arial" w:cs="Arial"/>
          <w:color w:val="000000"/>
          <w:sz w:val="24"/>
          <w:szCs w:val="24"/>
          <w:lang w:eastAsia="fr-BE"/>
        </w:rPr>
        <w:t>Sporanox</w:t>
      </w:r>
      <w:proofErr w:type="spellEnd"/>
      <w:r w:rsidRPr="00F939A0">
        <w:rPr>
          <w:rFonts w:ascii="Arial" w:eastAsia="Times New Roman" w:hAnsi="Arial" w:cs="Arial"/>
          <w:color w:val="000000"/>
          <w:sz w:val="24"/>
          <w:szCs w:val="24"/>
          <w:lang w:eastAsia="fr-BE"/>
        </w:rPr>
        <w:t xml:space="preserve"> doit alors être éventuellement adaptée. Consultez immédiatement votre médecin si les symptômes suivants se manifestent pendant votre traitement par </w:t>
      </w:r>
      <w:proofErr w:type="spellStart"/>
      <w:r w:rsidRPr="00F939A0">
        <w:rPr>
          <w:rFonts w:ascii="Arial" w:eastAsia="Times New Roman" w:hAnsi="Arial" w:cs="Arial"/>
          <w:color w:val="000000"/>
          <w:sz w:val="24"/>
          <w:szCs w:val="24"/>
          <w:lang w:eastAsia="fr-BE"/>
        </w:rPr>
        <w:t>Sporanox</w:t>
      </w:r>
      <w:proofErr w:type="spellEnd"/>
      <w:r w:rsidRPr="00F939A0">
        <w:rPr>
          <w:rFonts w:ascii="Arial" w:eastAsia="Times New Roman" w:hAnsi="Arial" w:cs="Arial"/>
          <w:color w:val="000000"/>
          <w:sz w:val="24"/>
          <w:szCs w:val="24"/>
          <w:lang w:eastAsia="fr-BE"/>
        </w:rPr>
        <w:t xml:space="preserve"> : perte d’appétit, nausée, vomissements, fatigue, douleur dans le ventre ou urine très foncée. Si vous devez prendre </w:t>
      </w:r>
      <w:proofErr w:type="spellStart"/>
      <w:r w:rsidRPr="00F939A0">
        <w:rPr>
          <w:rFonts w:ascii="Arial" w:eastAsia="Times New Roman" w:hAnsi="Arial" w:cs="Arial"/>
          <w:color w:val="000000"/>
          <w:sz w:val="24"/>
          <w:szCs w:val="24"/>
          <w:lang w:eastAsia="fr-BE"/>
        </w:rPr>
        <w:t>Sporanox</w:t>
      </w:r>
      <w:proofErr w:type="spellEnd"/>
      <w:r w:rsidRPr="00F939A0">
        <w:rPr>
          <w:rFonts w:ascii="Arial" w:eastAsia="Times New Roman" w:hAnsi="Arial" w:cs="Arial"/>
          <w:color w:val="000000"/>
          <w:sz w:val="24"/>
          <w:szCs w:val="24"/>
          <w:lang w:eastAsia="fr-BE"/>
        </w:rPr>
        <w:t xml:space="preserve"> sans interruption pendant plus de 1 mois, votre </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proofErr w:type="gramStart"/>
      <w:r w:rsidRPr="00F939A0">
        <w:rPr>
          <w:rFonts w:ascii="Arial" w:eastAsia="Times New Roman" w:hAnsi="Arial" w:cs="Arial"/>
          <w:color w:val="000000"/>
          <w:sz w:val="24"/>
          <w:szCs w:val="24"/>
          <w:lang w:eastAsia="fr-BE"/>
        </w:rPr>
        <w:t>médecin</w:t>
      </w:r>
      <w:proofErr w:type="gramEnd"/>
      <w:r w:rsidRPr="00F939A0">
        <w:rPr>
          <w:rFonts w:ascii="Arial" w:eastAsia="Times New Roman" w:hAnsi="Arial" w:cs="Arial"/>
          <w:color w:val="000000"/>
          <w:sz w:val="24"/>
          <w:szCs w:val="24"/>
          <w:lang w:eastAsia="fr-BE"/>
        </w:rPr>
        <w:t xml:space="preserve"> peut vous demander de faire régulièrement analyser votre sang. Cela permet de détecter à</w:t>
      </w:r>
      <w:r w:rsidRPr="00F939A0">
        <w:rPr>
          <w:rFonts w:ascii="Arial" w:eastAsia="Times New Roman" w:hAnsi="Arial" w:cs="Arial"/>
          <w:color w:val="000000"/>
          <w:sz w:val="24"/>
          <w:szCs w:val="24"/>
          <w:lang w:eastAsia="fr-BE"/>
        </w:rPr>
        <w:br/>
        <w:t>temps d’éventuels problèmes au foie, bien que ceux-ci soient rares.</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lastRenderedPageBreak/>
        <w:t xml:space="preserve">- si vous avez des problèmes cardiaques Au moment où votre médecin vous prescrit </w:t>
      </w:r>
      <w:proofErr w:type="spellStart"/>
      <w:r w:rsidRPr="00F939A0">
        <w:rPr>
          <w:rFonts w:ascii="Arial" w:eastAsia="Times New Roman" w:hAnsi="Arial" w:cs="Arial"/>
          <w:color w:val="000000"/>
          <w:sz w:val="24"/>
          <w:szCs w:val="24"/>
          <w:lang w:eastAsia="fr-BE"/>
        </w:rPr>
        <w:t>Sporanox</w:t>
      </w:r>
      <w:proofErr w:type="spellEnd"/>
      <w:r w:rsidRPr="00F939A0">
        <w:rPr>
          <w:rFonts w:ascii="Arial" w:eastAsia="Times New Roman" w:hAnsi="Arial" w:cs="Arial"/>
          <w:color w:val="000000"/>
          <w:sz w:val="24"/>
          <w:szCs w:val="24"/>
          <w:lang w:eastAsia="fr-BE"/>
        </w:rPr>
        <w:t>, il se peut</w:t>
      </w:r>
      <w:r w:rsidRPr="00F939A0">
        <w:rPr>
          <w:rFonts w:ascii="Arial" w:eastAsia="Times New Roman" w:hAnsi="Arial" w:cs="Arial"/>
          <w:color w:val="000000"/>
          <w:sz w:val="24"/>
          <w:szCs w:val="24"/>
          <w:lang w:eastAsia="fr-BE"/>
        </w:rPr>
        <w:br/>
        <w:t>qu'il vous donne des instructions sur les symptômes à surveiller. Consultez ou avertissez</w:t>
      </w:r>
      <w:r w:rsidRPr="00F939A0">
        <w:rPr>
          <w:rFonts w:ascii="Arial" w:eastAsia="Times New Roman" w:hAnsi="Arial" w:cs="Arial"/>
          <w:color w:val="000000"/>
          <w:sz w:val="24"/>
          <w:szCs w:val="24"/>
          <w:lang w:eastAsia="fr-BE"/>
        </w:rPr>
        <w:br/>
        <w:t>immédiatement votre médecin si vous avez le souffle court, une augmentation de poids inattendue, un</w:t>
      </w:r>
      <w:r w:rsidRPr="00F939A0">
        <w:rPr>
          <w:rFonts w:ascii="Arial" w:eastAsia="Times New Roman" w:hAnsi="Arial" w:cs="Arial"/>
          <w:color w:val="000000"/>
          <w:sz w:val="24"/>
          <w:szCs w:val="24"/>
          <w:lang w:eastAsia="fr-BE"/>
        </w:rPr>
        <w:br/>
        <w:t>gonflement des jambes ou du ventre, une fatigue inhabituelle ou si vous commencez à vous réveiller la</w:t>
      </w:r>
      <w:r w:rsidRPr="00F939A0">
        <w:rPr>
          <w:rFonts w:ascii="Arial" w:eastAsia="Times New Roman" w:hAnsi="Arial" w:cs="Arial"/>
          <w:color w:val="000000"/>
          <w:sz w:val="24"/>
          <w:szCs w:val="24"/>
          <w:lang w:eastAsia="fr-BE"/>
        </w:rPr>
        <w:br/>
        <w:t>nuit.</w:t>
      </w:r>
      <w:r w:rsidRPr="00F939A0">
        <w:rPr>
          <w:rFonts w:ascii="Arial" w:eastAsia="Times New Roman" w:hAnsi="Arial" w:cs="Arial"/>
          <w:color w:val="000000"/>
          <w:sz w:val="24"/>
          <w:szCs w:val="24"/>
          <w:lang w:eastAsia="fr-BE"/>
        </w:rPr>
        <w:br/>
        <w:t>- </w:t>
      </w:r>
      <w:r w:rsidRPr="00F939A0">
        <w:rPr>
          <w:rFonts w:ascii="Arial" w:eastAsia="Times New Roman" w:hAnsi="Arial" w:cs="Arial"/>
          <w:b/>
          <w:bCs/>
          <w:color w:val="000000"/>
          <w:sz w:val="48"/>
          <w:szCs w:val="48"/>
          <w:lang w:eastAsia="fr-BE"/>
        </w:rPr>
        <w:t>si vous avez des problèmes rénaux</w:t>
      </w:r>
      <w:r w:rsidRPr="00F939A0">
        <w:rPr>
          <w:rFonts w:ascii="Arial" w:eastAsia="Times New Roman" w:hAnsi="Arial" w:cs="Arial"/>
          <w:color w:val="000000"/>
          <w:sz w:val="24"/>
          <w:szCs w:val="24"/>
          <w:lang w:eastAsia="fr-BE"/>
        </w:rPr>
        <w:t xml:space="preserve">. La dose de </w:t>
      </w:r>
      <w:proofErr w:type="spellStart"/>
      <w:r w:rsidRPr="00F939A0">
        <w:rPr>
          <w:rFonts w:ascii="Arial" w:eastAsia="Times New Roman" w:hAnsi="Arial" w:cs="Arial"/>
          <w:color w:val="000000"/>
          <w:sz w:val="24"/>
          <w:szCs w:val="24"/>
          <w:lang w:eastAsia="fr-BE"/>
        </w:rPr>
        <w:t>Sporanox</w:t>
      </w:r>
      <w:proofErr w:type="spellEnd"/>
      <w:r w:rsidRPr="00F939A0">
        <w:rPr>
          <w:rFonts w:ascii="Arial" w:eastAsia="Times New Roman" w:hAnsi="Arial" w:cs="Arial"/>
          <w:color w:val="000000"/>
          <w:sz w:val="24"/>
          <w:szCs w:val="24"/>
          <w:lang w:eastAsia="fr-BE"/>
        </w:rPr>
        <w:t xml:space="preserve"> doit alors être éventuellement adaptée.</w:t>
      </w:r>
      <w:r w:rsidRPr="00F939A0">
        <w:rPr>
          <w:rFonts w:ascii="Arial" w:eastAsia="Times New Roman" w:hAnsi="Arial" w:cs="Arial"/>
          <w:color w:val="000000"/>
          <w:sz w:val="24"/>
          <w:szCs w:val="24"/>
          <w:lang w:eastAsia="fr-BE"/>
        </w:rPr>
        <w:br/>
        <w:t>- si vous avez le sida.</w:t>
      </w:r>
      <w:r w:rsidRPr="00F939A0">
        <w:rPr>
          <w:rFonts w:ascii="Arial" w:eastAsia="Times New Roman" w:hAnsi="Arial" w:cs="Arial"/>
          <w:color w:val="000000"/>
          <w:sz w:val="24"/>
          <w:szCs w:val="24"/>
          <w:lang w:eastAsia="fr-BE"/>
        </w:rPr>
        <w:br/>
        <w:t>- si vous souffrez de neutropénie (= trop peu de globules blancs dans le sang)</w:t>
      </w:r>
      <w:r w:rsidRPr="00F939A0">
        <w:rPr>
          <w:rFonts w:ascii="Arial" w:eastAsia="Times New Roman" w:hAnsi="Arial" w:cs="Arial"/>
          <w:color w:val="000000"/>
          <w:sz w:val="24"/>
          <w:szCs w:val="24"/>
          <w:lang w:eastAsia="fr-BE"/>
        </w:rPr>
        <w:br/>
        <w:t>- si vous avez subi une greffe d’organe dans le passé</w:t>
      </w:r>
      <w:r w:rsidRPr="00F939A0">
        <w:rPr>
          <w:rFonts w:ascii="Arial" w:eastAsia="Times New Roman" w:hAnsi="Arial" w:cs="Arial"/>
          <w:color w:val="000000"/>
          <w:sz w:val="24"/>
          <w:szCs w:val="24"/>
          <w:lang w:eastAsia="fr-BE"/>
        </w:rPr>
        <w:br/>
        <w:t>- si vous avez déjà présenté une réaction allergique à un autre antimycosique</w:t>
      </w:r>
      <w:r w:rsidRPr="00F939A0">
        <w:rPr>
          <w:rFonts w:ascii="Arial" w:eastAsia="Times New Roman" w:hAnsi="Arial" w:cs="Arial"/>
          <w:color w:val="000000"/>
          <w:sz w:val="24"/>
          <w:szCs w:val="24"/>
          <w:lang w:eastAsia="fr-BE"/>
        </w:rPr>
        <w:br/>
        <w:t>- si vous souffrez d'une </w:t>
      </w:r>
      <w:r w:rsidRPr="00F939A0">
        <w:rPr>
          <w:rFonts w:ascii="Arial" w:eastAsia="Times New Roman" w:hAnsi="Arial" w:cs="Arial"/>
          <w:color w:val="000000"/>
          <w:sz w:val="48"/>
          <w:szCs w:val="48"/>
          <w:lang w:eastAsia="fr-BE"/>
        </w:rPr>
        <w:t>diarrhée</w:t>
      </w:r>
      <w:r w:rsidRPr="00F939A0">
        <w:rPr>
          <w:rFonts w:ascii="Arial" w:eastAsia="Times New Roman" w:hAnsi="Arial" w:cs="Arial"/>
          <w:color w:val="000000"/>
          <w:sz w:val="24"/>
          <w:szCs w:val="24"/>
          <w:lang w:eastAsia="fr-BE"/>
        </w:rPr>
        <w:t> qui dure depuis plusieurs jours, il décidera si votre traitement doit être</w:t>
      </w:r>
      <w:r w:rsidRPr="00F939A0">
        <w:rPr>
          <w:rFonts w:ascii="Arial" w:eastAsia="Times New Roman" w:hAnsi="Arial" w:cs="Arial"/>
          <w:color w:val="000000"/>
          <w:sz w:val="24"/>
          <w:szCs w:val="24"/>
          <w:lang w:eastAsia="fr-BE"/>
        </w:rPr>
        <w:br/>
        <w:t>adapté.</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4. Quels sont les effets indésirables éventuels</w:t>
      </w:r>
      <w:r w:rsidRPr="00F939A0">
        <w:rPr>
          <w:rFonts w:ascii="Arial" w:eastAsia="Times New Roman" w:hAnsi="Arial" w:cs="Arial"/>
          <w:color w:val="000000"/>
          <w:sz w:val="24"/>
          <w:szCs w:val="24"/>
          <w:lang w:eastAsia="fr-BE"/>
        </w:rPr>
        <w:br/>
        <w:t xml:space="preserve">Comme tous les médicaments, </w:t>
      </w:r>
      <w:proofErr w:type="spellStart"/>
      <w:r w:rsidRPr="00F939A0">
        <w:rPr>
          <w:rFonts w:ascii="Arial" w:eastAsia="Times New Roman" w:hAnsi="Arial" w:cs="Arial"/>
          <w:color w:val="000000"/>
          <w:sz w:val="24"/>
          <w:szCs w:val="24"/>
          <w:lang w:eastAsia="fr-BE"/>
        </w:rPr>
        <w:t>Sporanox</w:t>
      </w:r>
      <w:proofErr w:type="spellEnd"/>
      <w:r w:rsidRPr="00F939A0">
        <w:rPr>
          <w:rFonts w:ascii="Arial" w:eastAsia="Times New Roman" w:hAnsi="Arial" w:cs="Arial"/>
          <w:color w:val="000000"/>
          <w:sz w:val="24"/>
          <w:szCs w:val="24"/>
          <w:lang w:eastAsia="fr-BE"/>
        </w:rPr>
        <w:t xml:space="preserve"> peut provoquer des effets indésirables, mais ils ne surviennent pas systématiquement chez tout le monde.</w:t>
      </w:r>
      <w:r w:rsidRPr="00F939A0">
        <w:rPr>
          <w:rFonts w:ascii="Arial" w:eastAsia="Times New Roman" w:hAnsi="Arial" w:cs="Arial"/>
          <w:color w:val="000000"/>
          <w:sz w:val="24"/>
          <w:szCs w:val="24"/>
          <w:lang w:eastAsia="fr-BE"/>
        </w:rPr>
        <w:br/>
        <w:t xml:space="preserve">Arrêtez d’utiliser </w:t>
      </w:r>
      <w:proofErr w:type="spellStart"/>
      <w:r w:rsidRPr="00F939A0">
        <w:rPr>
          <w:rFonts w:ascii="Arial" w:eastAsia="Times New Roman" w:hAnsi="Arial" w:cs="Arial"/>
          <w:color w:val="000000"/>
          <w:sz w:val="24"/>
          <w:szCs w:val="24"/>
          <w:lang w:eastAsia="fr-BE"/>
        </w:rPr>
        <w:t>Sporanox</w:t>
      </w:r>
      <w:proofErr w:type="spellEnd"/>
      <w:r w:rsidRPr="00F939A0">
        <w:rPr>
          <w:rFonts w:ascii="Arial" w:eastAsia="Times New Roman" w:hAnsi="Arial" w:cs="Arial"/>
          <w:color w:val="000000"/>
          <w:sz w:val="24"/>
          <w:szCs w:val="24"/>
          <w:lang w:eastAsia="fr-BE"/>
        </w:rPr>
        <w:t xml:space="preserve"> et consultez immédiatement votre médecin si vous présentez une des manifestations suivantes :</w:t>
      </w:r>
      <w:r w:rsidRPr="00F939A0">
        <w:rPr>
          <w:rFonts w:ascii="Arial" w:eastAsia="Times New Roman" w:hAnsi="Arial" w:cs="Arial"/>
          <w:color w:val="000000"/>
          <w:sz w:val="24"/>
          <w:szCs w:val="24"/>
          <w:lang w:eastAsia="fr-BE"/>
        </w:rPr>
        <w:br/>
        <w:t>-</w:t>
      </w:r>
      <w:r w:rsidRPr="00F939A0">
        <w:rPr>
          <w:rFonts w:ascii="Arial" w:eastAsia="Times New Roman" w:hAnsi="Arial" w:cs="Arial"/>
          <w:color w:val="000000"/>
          <w:sz w:val="24"/>
          <w:szCs w:val="24"/>
          <w:lang w:eastAsia="fr-BE"/>
        </w:rPr>
        <w:br/>
        <w:t>avoir soudainement le souffle court, respiration difficile, visage gonflé, éruption de la peau, démangeaisons (en particulier si tout le corps est atteint) ou une grave maladie de peau avec formation de cloques et desquamation (c.-à-d. la peau qui pèle).</w:t>
      </w:r>
      <w:r w:rsidRPr="00F939A0">
        <w:rPr>
          <w:rFonts w:ascii="Arial" w:eastAsia="Times New Roman" w:hAnsi="Arial" w:cs="Arial"/>
          <w:color w:val="000000"/>
          <w:sz w:val="24"/>
          <w:szCs w:val="24"/>
          <w:lang w:eastAsia="fr-BE"/>
        </w:rPr>
        <w:br/>
        <w:t>-</w:t>
      </w:r>
      <w:r w:rsidRPr="00F939A0">
        <w:rPr>
          <w:rFonts w:ascii="Arial" w:eastAsia="Times New Roman" w:hAnsi="Arial" w:cs="Arial"/>
          <w:color w:val="000000"/>
          <w:sz w:val="24"/>
          <w:szCs w:val="24"/>
          <w:lang w:eastAsia="fr-BE"/>
        </w:rPr>
        <w:br/>
        <w:t>grave manque d'appétit, nausée, vomissements, fatigue inhabituelle, maux de ventre, urine anormalement foncée et selles pâles. Ces manifestations peuvent être les symptômes de graves problèmes du foie.</w:t>
      </w:r>
      <w:r w:rsidRPr="00F939A0">
        <w:rPr>
          <w:rFonts w:ascii="Arial" w:eastAsia="Times New Roman" w:hAnsi="Arial" w:cs="Arial"/>
          <w:color w:val="000000"/>
          <w:sz w:val="24"/>
          <w:szCs w:val="24"/>
          <w:lang w:eastAsia="fr-BE"/>
        </w:rPr>
        <w:br/>
        <w:t>Informez également immédiatement votre médecin si vous présentez un des effets indésirables suivants :</w:t>
      </w:r>
      <w:r w:rsidRPr="00F939A0">
        <w:rPr>
          <w:rFonts w:ascii="Arial" w:eastAsia="Times New Roman" w:hAnsi="Arial" w:cs="Arial"/>
          <w:color w:val="000000"/>
          <w:sz w:val="24"/>
          <w:szCs w:val="24"/>
          <w:lang w:eastAsia="fr-BE"/>
        </w:rPr>
        <w:br/>
        <w:t>-</w:t>
      </w:r>
      <w:r w:rsidRPr="00F939A0">
        <w:rPr>
          <w:rFonts w:ascii="Arial" w:eastAsia="Times New Roman" w:hAnsi="Arial" w:cs="Arial"/>
          <w:color w:val="000000"/>
          <w:sz w:val="24"/>
          <w:szCs w:val="24"/>
          <w:lang w:eastAsia="fr-BE"/>
        </w:rPr>
        <w:br/>
        <w:t>symptômes qui ressemblent à ceux d’une insuffisance cardiaque, comme le souffle court, une prise de poids inattendue, un gonflement des jambes, une fatigue inhabituelle, de nombreux réveils pendant la nuit</w:t>
      </w:r>
      <w:r w:rsidRPr="00F939A0">
        <w:rPr>
          <w:rFonts w:ascii="Arial" w:eastAsia="Times New Roman" w:hAnsi="Arial" w:cs="Arial"/>
          <w:color w:val="000000"/>
          <w:sz w:val="24"/>
          <w:szCs w:val="24"/>
          <w:lang w:eastAsia="fr-BE"/>
        </w:rPr>
        <w:br/>
        <w:t>-</w:t>
      </w:r>
      <w:r w:rsidRPr="00F939A0">
        <w:rPr>
          <w:rFonts w:ascii="Arial" w:eastAsia="Times New Roman" w:hAnsi="Arial" w:cs="Arial"/>
          <w:color w:val="000000"/>
          <w:sz w:val="24"/>
          <w:szCs w:val="24"/>
          <w:lang w:eastAsia="fr-BE"/>
        </w:rPr>
        <w:br/>
        <w:t>une sensation de picotements, une sensibilité à la lumière, une sensation d’engourdissement ou une faiblesse dans les bras ou les jambes.</w:t>
      </w:r>
      <w:r w:rsidRPr="00F939A0">
        <w:rPr>
          <w:rFonts w:ascii="Arial" w:eastAsia="Times New Roman" w:hAnsi="Arial" w:cs="Arial"/>
          <w:color w:val="000000"/>
          <w:sz w:val="24"/>
          <w:szCs w:val="24"/>
          <w:lang w:eastAsia="fr-BE"/>
        </w:rPr>
        <w:br/>
        <w:t>-</w:t>
      </w:r>
      <w:r w:rsidRPr="00F939A0">
        <w:rPr>
          <w:rFonts w:ascii="Arial" w:eastAsia="Times New Roman" w:hAnsi="Arial" w:cs="Arial"/>
          <w:color w:val="000000"/>
          <w:sz w:val="24"/>
          <w:szCs w:val="24"/>
          <w:lang w:eastAsia="fr-BE"/>
        </w:rPr>
        <w:br/>
        <w:t xml:space="preserve">une vision trouble / double, des tintements d’oreilles, une incapacité à vous retenir </w:t>
      </w:r>
      <w:r w:rsidRPr="00F939A0">
        <w:rPr>
          <w:rFonts w:ascii="Arial" w:eastAsia="Times New Roman" w:hAnsi="Arial" w:cs="Arial"/>
          <w:color w:val="000000"/>
          <w:sz w:val="24"/>
          <w:szCs w:val="24"/>
          <w:lang w:eastAsia="fr-BE"/>
        </w:rPr>
        <w:lastRenderedPageBreak/>
        <w:t>d’uriner ou un besoin plus fréquent d’uriner.</w:t>
      </w:r>
      <w:r w:rsidRPr="00F939A0">
        <w:rPr>
          <w:rFonts w:ascii="Arial" w:eastAsia="Times New Roman" w:hAnsi="Arial" w:cs="Arial"/>
          <w:color w:val="000000"/>
          <w:sz w:val="24"/>
          <w:szCs w:val="24"/>
          <w:lang w:eastAsia="fr-BE"/>
        </w:rPr>
        <w:br/>
        <w:t>-</w:t>
      </w:r>
      <w:r w:rsidRPr="00F939A0">
        <w:rPr>
          <w:rFonts w:ascii="Arial" w:eastAsia="Times New Roman" w:hAnsi="Arial" w:cs="Arial"/>
          <w:color w:val="000000"/>
          <w:sz w:val="24"/>
          <w:szCs w:val="24"/>
          <w:lang w:eastAsia="fr-BE"/>
        </w:rPr>
        <w:br/>
        <w:t>si vous éprouvez des symptômes de perte d’audition.</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b/>
          <w:bCs/>
          <w:color w:val="000000"/>
          <w:sz w:val="48"/>
          <w:szCs w:val="48"/>
          <w:lang w:eastAsia="fr-BE"/>
        </w:rPr>
        <w:t>EFFETS INDESIRABLES </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xml:space="preserve">Les effets indésirables mentionnés ci-dessous sont subdivisés comme suit </w:t>
      </w:r>
      <w:proofErr w:type="gramStart"/>
      <w:r w:rsidRPr="00F939A0">
        <w:rPr>
          <w:rFonts w:ascii="Arial" w:eastAsia="Times New Roman" w:hAnsi="Arial" w:cs="Arial"/>
          <w:color w:val="000000"/>
          <w:sz w:val="24"/>
          <w:szCs w:val="24"/>
          <w:lang w:eastAsia="fr-BE"/>
        </w:rPr>
        <w:t>:</w:t>
      </w:r>
      <w:proofErr w:type="gramEnd"/>
      <w:r w:rsidRPr="00F939A0">
        <w:rPr>
          <w:rFonts w:ascii="Arial" w:eastAsia="Times New Roman" w:hAnsi="Arial" w:cs="Arial"/>
          <w:color w:val="000000"/>
          <w:sz w:val="24"/>
          <w:szCs w:val="24"/>
          <w:lang w:eastAsia="fr-BE"/>
        </w:rPr>
        <w:br/>
        <w:t>•</w:t>
      </w:r>
      <w:r w:rsidRPr="00F939A0">
        <w:rPr>
          <w:rFonts w:ascii="Arial" w:eastAsia="Times New Roman" w:hAnsi="Arial" w:cs="Arial"/>
          <w:color w:val="000000"/>
          <w:sz w:val="24"/>
          <w:szCs w:val="24"/>
          <w:lang w:eastAsia="fr-BE"/>
        </w:rPr>
        <w:br/>
        <w:t>fréquent (chez 1 patient sur 10 à 1 patient sur 100)</w:t>
      </w:r>
      <w:r w:rsidRPr="00F939A0">
        <w:rPr>
          <w:rFonts w:ascii="Arial" w:eastAsia="Times New Roman" w:hAnsi="Arial" w:cs="Arial"/>
          <w:color w:val="000000"/>
          <w:sz w:val="24"/>
          <w:szCs w:val="24"/>
          <w:lang w:eastAsia="fr-BE"/>
        </w:rPr>
        <w:br/>
        <w:t>•</w:t>
      </w:r>
      <w:r w:rsidRPr="00F939A0">
        <w:rPr>
          <w:rFonts w:ascii="Arial" w:eastAsia="Times New Roman" w:hAnsi="Arial" w:cs="Arial"/>
          <w:color w:val="000000"/>
          <w:sz w:val="24"/>
          <w:szCs w:val="24"/>
          <w:lang w:eastAsia="fr-BE"/>
        </w:rPr>
        <w:br/>
        <w:t>peu fréquent (chez 1 patient sur 100 à 1 patient sur 1000)</w:t>
      </w:r>
    </w:p>
    <w:p w:rsidR="00F939A0" w:rsidRPr="00F939A0" w:rsidRDefault="00F939A0" w:rsidP="00F939A0">
      <w:pPr>
        <w:spacing w:before="100" w:beforeAutospacing="1" w:after="100" w:afterAutospacing="1" w:line="312"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w:t>
      </w:r>
      <w:r w:rsidRPr="00F939A0">
        <w:rPr>
          <w:rFonts w:ascii="Arial" w:eastAsia="Times New Roman" w:hAnsi="Arial" w:cs="Arial"/>
          <w:color w:val="000000"/>
          <w:sz w:val="24"/>
          <w:szCs w:val="24"/>
          <w:lang w:eastAsia="fr-BE"/>
        </w:rPr>
        <w:br/>
        <w:t>très rare (chez moins de 1 patient sur 10 000)</w:t>
      </w:r>
      <w:r w:rsidRPr="00F939A0">
        <w:rPr>
          <w:rFonts w:ascii="Arial" w:eastAsia="Times New Roman" w:hAnsi="Arial" w:cs="Arial"/>
          <w:color w:val="000000"/>
          <w:sz w:val="24"/>
          <w:szCs w:val="24"/>
          <w:lang w:eastAsia="fr-BE"/>
        </w:rPr>
        <w:br/>
        <w:t>•</w:t>
      </w:r>
      <w:r w:rsidRPr="00F939A0">
        <w:rPr>
          <w:rFonts w:ascii="Arial" w:eastAsia="Times New Roman" w:hAnsi="Arial" w:cs="Arial"/>
          <w:color w:val="000000"/>
          <w:sz w:val="24"/>
          <w:szCs w:val="24"/>
          <w:lang w:eastAsia="fr-BE"/>
        </w:rPr>
        <w:br/>
        <w:t>Non connu (ne peut être déterminé avec les données disponibles)</w:t>
      </w:r>
      <w:r w:rsidRPr="00F939A0">
        <w:rPr>
          <w:rFonts w:ascii="Arial" w:eastAsia="Times New Roman" w:hAnsi="Arial" w:cs="Arial"/>
          <w:color w:val="000000"/>
          <w:sz w:val="24"/>
          <w:szCs w:val="24"/>
          <w:lang w:eastAsia="fr-BE"/>
        </w:rPr>
        <w:br/>
        <w:t>Affections hématologiques et du système lymphatique</w:t>
      </w:r>
      <w:r w:rsidRPr="00F939A0">
        <w:rPr>
          <w:rFonts w:ascii="Arial" w:eastAsia="Times New Roman" w:hAnsi="Arial" w:cs="Arial"/>
          <w:color w:val="000000"/>
          <w:sz w:val="24"/>
          <w:szCs w:val="24"/>
          <w:lang w:eastAsia="fr-BE"/>
        </w:rPr>
        <w:br/>
        <w:t>Peu fréquent : Certaines perturbations du sang qui augmentent le risque de saignements, d’ecchymoses (« bleus ») ou d’infections</w:t>
      </w:r>
      <w:r w:rsidRPr="00F939A0">
        <w:rPr>
          <w:rFonts w:ascii="Arial" w:eastAsia="Times New Roman" w:hAnsi="Arial" w:cs="Arial"/>
          <w:color w:val="000000"/>
          <w:sz w:val="24"/>
          <w:szCs w:val="24"/>
          <w:lang w:eastAsia="fr-BE"/>
        </w:rPr>
        <w:br/>
        <w:t>Troubles du métabolisme et de la nutrition</w:t>
      </w:r>
      <w:r w:rsidRPr="00F939A0">
        <w:rPr>
          <w:rFonts w:ascii="Arial" w:eastAsia="Times New Roman" w:hAnsi="Arial" w:cs="Arial"/>
          <w:color w:val="000000"/>
          <w:sz w:val="24"/>
          <w:szCs w:val="24"/>
          <w:lang w:eastAsia="fr-BE"/>
        </w:rPr>
        <w:br/>
        <w:t>Peu fréquent : Faible taux de potassium dans le sang</w:t>
      </w:r>
      <w:r w:rsidRPr="00F939A0">
        <w:rPr>
          <w:rFonts w:ascii="Arial" w:eastAsia="Times New Roman" w:hAnsi="Arial" w:cs="Arial"/>
          <w:color w:val="000000"/>
          <w:sz w:val="24"/>
          <w:szCs w:val="24"/>
          <w:lang w:eastAsia="fr-BE"/>
        </w:rPr>
        <w:br/>
        <w:t>Non connu Excès de triglycérides dans le sang</w:t>
      </w:r>
      <w:r w:rsidRPr="00F939A0">
        <w:rPr>
          <w:rFonts w:ascii="Arial" w:eastAsia="Times New Roman" w:hAnsi="Arial" w:cs="Arial"/>
          <w:color w:val="000000"/>
          <w:sz w:val="24"/>
          <w:szCs w:val="24"/>
          <w:lang w:eastAsia="fr-BE"/>
        </w:rPr>
        <w:br/>
        <w:t>Affections du système nerveux</w:t>
      </w:r>
      <w:r w:rsidRPr="00F939A0">
        <w:rPr>
          <w:rFonts w:ascii="Arial" w:eastAsia="Times New Roman" w:hAnsi="Arial" w:cs="Arial"/>
          <w:color w:val="000000"/>
          <w:sz w:val="24"/>
          <w:szCs w:val="24"/>
          <w:lang w:eastAsia="fr-BE"/>
        </w:rPr>
        <w:br/>
        <w:t>Fréquent : Maux de tête</w:t>
      </w:r>
      <w:r w:rsidRPr="00F939A0">
        <w:rPr>
          <w:rFonts w:ascii="Arial" w:eastAsia="Times New Roman" w:hAnsi="Arial" w:cs="Arial"/>
          <w:color w:val="000000"/>
          <w:sz w:val="24"/>
          <w:szCs w:val="24"/>
          <w:lang w:eastAsia="fr-BE"/>
        </w:rPr>
        <w:br/>
        <w:t>Peu fréquent : Sensation d'étourdissement</w:t>
      </w:r>
      <w:r w:rsidRPr="00F939A0">
        <w:rPr>
          <w:rFonts w:ascii="Arial" w:eastAsia="Times New Roman" w:hAnsi="Arial" w:cs="Arial"/>
          <w:color w:val="000000"/>
          <w:sz w:val="24"/>
          <w:szCs w:val="24"/>
          <w:lang w:eastAsia="fr-BE"/>
        </w:rPr>
        <w:br/>
      </w:r>
      <w:r w:rsidRPr="00F939A0">
        <w:rPr>
          <w:rFonts w:ascii="Arial" w:eastAsia="Times New Roman" w:hAnsi="Arial" w:cs="Arial"/>
          <w:b/>
          <w:bCs/>
          <w:color w:val="FF0000"/>
          <w:sz w:val="36"/>
          <w:szCs w:val="36"/>
          <w:lang w:eastAsia="fr-BE"/>
        </w:rPr>
        <w:t>Affections gastro-intestinales</w:t>
      </w:r>
      <w:r w:rsidRPr="00F939A0">
        <w:rPr>
          <w:rFonts w:ascii="Arial" w:eastAsia="Times New Roman" w:hAnsi="Arial" w:cs="Arial"/>
          <w:color w:val="000000"/>
          <w:sz w:val="24"/>
          <w:szCs w:val="24"/>
          <w:lang w:eastAsia="fr-BE"/>
        </w:rPr>
        <w:br/>
      </w:r>
      <w:r w:rsidRPr="00F939A0">
        <w:rPr>
          <w:rFonts w:ascii="Arial" w:eastAsia="Times New Roman" w:hAnsi="Arial" w:cs="Arial"/>
          <w:b/>
          <w:bCs/>
          <w:color w:val="FF0000"/>
          <w:sz w:val="24"/>
          <w:szCs w:val="24"/>
          <w:lang w:eastAsia="fr-BE"/>
        </w:rPr>
        <w:t>Fréquent</w:t>
      </w:r>
      <w:r w:rsidRPr="00F939A0">
        <w:rPr>
          <w:rFonts w:ascii="Arial" w:eastAsia="Times New Roman" w:hAnsi="Arial" w:cs="Arial"/>
          <w:color w:val="000000"/>
          <w:sz w:val="24"/>
          <w:szCs w:val="24"/>
          <w:lang w:eastAsia="fr-BE"/>
        </w:rPr>
        <w:t> : Maux de ventre, vomissements, nausées, diarrhée, trouble du goût</w:t>
      </w:r>
      <w:r w:rsidRPr="00F939A0">
        <w:rPr>
          <w:rFonts w:ascii="Arial" w:eastAsia="Times New Roman" w:hAnsi="Arial" w:cs="Arial"/>
          <w:color w:val="000000"/>
          <w:sz w:val="24"/>
          <w:szCs w:val="24"/>
          <w:lang w:eastAsia="fr-BE"/>
        </w:rPr>
        <w:br/>
        <w:t>Peu fréquent : Troubles digestifs, constipation</w:t>
      </w:r>
      <w:r w:rsidRPr="00F939A0">
        <w:rPr>
          <w:rFonts w:ascii="Arial" w:eastAsia="Times New Roman" w:hAnsi="Arial" w:cs="Arial"/>
          <w:color w:val="000000"/>
          <w:sz w:val="24"/>
          <w:szCs w:val="24"/>
          <w:lang w:eastAsia="fr-BE"/>
        </w:rPr>
        <w:br/>
        <w:t>Rare : Inflammation du pancréas</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48"/>
          <w:szCs w:val="48"/>
          <w:lang w:eastAsia="fr-BE"/>
        </w:rPr>
        <w:t>Affections hépatobiliaires</w:t>
      </w:r>
      <w:r w:rsidRPr="00F939A0">
        <w:rPr>
          <w:rFonts w:ascii="Arial" w:eastAsia="Times New Roman" w:hAnsi="Arial" w:cs="Arial"/>
          <w:color w:val="000000"/>
          <w:sz w:val="24"/>
          <w:szCs w:val="24"/>
          <w:lang w:eastAsia="fr-BE"/>
        </w:rPr>
        <w:br/>
      </w:r>
      <w:r w:rsidRPr="00F939A0">
        <w:rPr>
          <w:rFonts w:ascii="Arial" w:eastAsia="Times New Roman" w:hAnsi="Arial" w:cs="Arial"/>
          <w:b/>
          <w:bCs/>
          <w:color w:val="FF0000"/>
          <w:sz w:val="24"/>
          <w:szCs w:val="24"/>
          <w:lang w:eastAsia="fr-BE"/>
        </w:rPr>
        <w:t>Fréquent</w:t>
      </w:r>
      <w:r w:rsidRPr="00F939A0">
        <w:rPr>
          <w:rFonts w:ascii="Arial" w:eastAsia="Times New Roman" w:hAnsi="Arial" w:cs="Arial"/>
          <w:color w:val="000000"/>
          <w:sz w:val="24"/>
          <w:szCs w:val="24"/>
          <w:lang w:eastAsia="fr-BE"/>
        </w:rPr>
        <w:t> : Augmentations de certaines valeurs lors de tests du fonctionnement du foie (augmentations des enzymes du foie)</w:t>
      </w:r>
      <w:r w:rsidRPr="00F939A0">
        <w:rPr>
          <w:rFonts w:ascii="Arial" w:eastAsia="Times New Roman" w:hAnsi="Arial" w:cs="Arial"/>
          <w:color w:val="000000"/>
          <w:sz w:val="24"/>
          <w:szCs w:val="24"/>
          <w:lang w:eastAsia="fr-BE"/>
        </w:rPr>
        <w:br/>
        <w:t>Peu fréquent : Inflammation du foie (hépatite), jaunissement de la peau (jaunisse)</w:t>
      </w:r>
      <w:r w:rsidRPr="00F939A0">
        <w:rPr>
          <w:rFonts w:ascii="Arial" w:eastAsia="Times New Roman" w:hAnsi="Arial" w:cs="Arial"/>
          <w:color w:val="000000"/>
          <w:sz w:val="24"/>
          <w:szCs w:val="24"/>
          <w:lang w:eastAsia="fr-BE"/>
        </w:rPr>
        <w:br/>
        <w:t>Affections de la peau et des tissus sous-cutanés</w:t>
      </w:r>
      <w:r w:rsidRPr="00F939A0">
        <w:rPr>
          <w:rFonts w:ascii="Arial" w:eastAsia="Times New Roman" w:hAnsi="Arial" w:cs="Arial"/>
          <w:color w:val="000000"/>
          <w:sz w:val="24"/>
          <w:szCs w:val="24"/>
          <w:lang w:eastAsia="fr-BE"/>
        </w:rPr>
        <w:br/>
        <w:t>Fréquent : Éruption de la peau.</w:t>
      </w:r>
      <w:r w:rsidRPr="00F939A0">
        <w:rPr>
          <w:rFonts w:ascii="Arial" w:eastAsia="Times New Roman" w:hAnsi="Arial" w:cs="Arial"/>
          <w:color w:val="000000"/>
          <w:sz w:val="24"/>
          <w:szCs w:val="24"/>
          <w:lang w:eastAsia="fr-BE"/>
        </w:rPr>
        <w:br/>
        <w:t>Peu fréquent : Démangeaisons</w:t>
      </w:r>
      <w:r w:rsidRPr="00F939A0">
        <w:rPr>
          <w:rFonts w:ascii="Arial" w:eastAsia="Times New Roman" w:hAnsi="Arial" w:cs="Arial"/>
          <w:color w:val="000000"/>
          <w:sz w:val="24"/>
          <w:szCs w:val="24"/>
          <w:lang w:eastAsia="fr-BE"/>
        </w:rPr>
        <w:br/>
        <w:t>Non connu : Chute de cheveux</w:t>
      </w:r>
      <w:r w:rsidRPr="00F939A0">
        <w:rPr>
          <w:rFonts w:ascii="Arial" w:eastAsia="Times New Roman" w:hAnsi="Arial" w:cs="Arial"/>
          <w:color w:val="000000"/>
          <w:sz w:val="24"/>
          <w:szCs w:val="24"/>
          <w:lang w:eastAsia="fr-BE"/>
        </w:rPr>
        <w:br/>
        <w:t>Affections musculo-squelettiques et systémiques</w:t>
      </w:r>
      <w:r w:rsidRPr="00F939A0">
        <w:rPr>
          <w:rFonts w:ascii="Arial" w:eastAsia="Times New Roman" w:hAnsi="Arial" w:cs="Arial"/>
          <w:color w:val="000000"/>
          <w:sz w:val="24"/>
          <w:szCs w:val="24"/>
          <w:lang w:eastAsia="fr-BE"/>
        </w:rPr>
        <w:br/>
        <w:t>Non connu : Douleurs musculaires, articulations douloureuses</w:t>
      </w:r>
      <w:r w:rsidRPr="00F939A0">
        <w:rPr>
          <w:rFonts w:ascii="Arial" w:eastAsia="Times New Roman" w:hAnsi="Arial" w:cs="Arial"/>
          <w:color w:val="000000"/>
          <w:sz w:val="24"/>
          <w:szCs w:val="24"/>
          <w:lang w:eastAsia="fr-BE"/>
        </w:rPr>
        <w:br/>
      </w:r>
      <w:r w:rsidRPr="00F939A0">
        <w:rPr>
          <w:rFonts w:ascii="Arial" w:eastAsia="Times New Roman" w:hAnsi="Arial" w:cs="Arial"/>
          <w:b/>
          <w:bCs/>
          <w:color w:val="000000"/>
          <w:sz w:val="48"/>
          <w:szCs w:val="48"/>
          <w:lang w:eastAsia="fr-BE"/>
        </w:rPr>
        <w:t>Affections des organes de reproduction et du sein</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48"/>
          <w:szCs w:val="48"/>
          <w:lang w:eastAsia="fr-BE"/>
        </w:rPr>
        <w:lastRenderedPageBreak/>
        <w:t>Non connu</w:t>
      </w:r>
      <w:r w:rsidRPr="00F939A0">
        <w:rPr>
          <w:rFonts w:ascii="Arial" w:eastAsia="Times New Roman" w:hAnsi="Arial" w:cs="Arial"/>
          <w:color w:val="000000"/>
          <w:sz w:val="24"/>
          <w:szCs w:val="24"/>
          <w:lang w:eastAsia="fr-BE"/>
        </w:rPr>
        <w:t> : Troubles menstruels, troubles de l’érection</w:t>
      </w:r>
      <w:r w:rsidRPr="00F939A0">
        <w:rPr>
          <w:rFonts w:ascii="Arial" w:eastAsia="Times New Roman" w:hAnsi="Arial" w:cs="Arial"/>
          <w:color w:val="000000"/>
          <w:sz w:val="24"/>
          <w:szCs w:val="24"/>
          <w:lang w:eastAsia="fr-BE"/>
        </w:rPr>
        <w:br/>
        <w:t>Troubles généraux et anomalies au site d'administration</w:t>
      </w:r>
      <w:r w:rsidRPr="00F939A0">
        <w:rPr>
          <w:rFonts w:ascii="Arial" w:eastAsia="Times New Roman" w:hAnsi="Arial" w:cs="Arial"/>
          <w:color w:val="000000"/>
          <w:sz w:val="24"/>
          <w:szCs w:val="24"/>
          <w:lang w:eastAsia="fr-BE"/>
        </w:rPr>
        <w:br/>
        <w:t>Peu fréquent : Gonflement généralisé</w:t>
      </w:r>
      <w:r w:rsidRPr="00F939A0">
        <w:rPr>
          <w:rFonts w:ascii="Arial" w:eastAsia="Times New Roman" w:hAnsi="Arial" w:cs="Arial"/>
          <w:color w:val="000000"/>
          <w:sz w:val="24"/>
          <w:szCs w:val="24"/>
          <w:lang w:eastAsia="fr-BE"/>
        </w:rPr>
        <w:br/>
        <w:t>Si vous ressentez un des effets mentionnés comme graves ou si vous présentez des effets indésirables non mentionnés dans cette notice, veuillez-en informer votre médecin ou votre pharmacien.</w:t>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r>
      <w:r w:rsidRPr="00F939A0">
        <w:rPr>
          <w:rFonts w:ascii="Arial" w:eastAsia="Times New Roman" w:hAnsi="Arial" w:cs="Arial"/>
          <w:b/>
          <w:bCs/>
          <w:color w:val="000000"/>
          <w:sz w:val="48"/>
          <w:szCs w:val="48"/>
          <w:lang w:eastAsia="fr-BE"/>
        </w:rPr>
        <w:t>Antibiothérapie </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t xml:space="preserve">De ce fait, ce médicament se montre actif sur un nombre important de bactéries y compris les bactéries résistantes par sécrétion de </w:t>
      </w:r>
      <w:proofErr w:type="spellStart"/>
      <w:r w:rsidRPr="00F939A0">
        <w:rPr>
          <w:rFonts w:ascii="Arial" w:eastAsia="Times New Roman" w:hAnsi="Arial" w:cs="Arial"/>
          <w:color w:val="000000"/>
          <w:sz w:val="24"/>
          <w:szCs w:val="24"/>
          <w:lang w:eastAsia="fr-BE"/>
        </w:rPr>
        <w:t>bêtalactamases</w:t>
      </w:r>
      <w:proofErr w:type="spellEnd"/>
      <w:r w:rsidRPr="00F939A0">
        <w:rPr>
          <w:rFonts w:ascii="Arial" w:eastAsia="Times New Roman" w:hAnsi="Arial" w:cs="Arial"/>
          <w:color w:val="000000"/>
          <w:sz w:val="24"/>
          <w:szCs w:val="24"/>
          <w:lang w:eastAsia="fr-BE"/>
        </w:rPr>
        <w:t xml:space="preserve"> de type essentiellement pénicillinases, que cette résistance soit acquise (staphylocoque doré, gonocoque, </w:t>
      </w:r>
      <w:proofErr w:type="spellStart"/>
      <w:r w:rsidRPr="00F939A0">
        <w:rPr>
          <w:rFonts w:ascii="Arial" w:eastAsia="Times New Roman" w:hAnsi="Arial" w:cs="Arial"/>
          <w:i/>
          <w:iCs/>
          <w:color w:val="000000"/>
          <w:sz w:val="24"/>
          <w:szCs w:val="24"/>
          <w:lang w:eastAsia="fr-BE"/>
        </w:rPr>
        <w:t>Haemophilus</w:t>
      </w:r>
      <w:proofErr w:type="spellEnd"/>
      <w:r w:rsidRPr="00F939A0">
        <w:rPr>
          <w:rFonts w:ascii="Arial" w:eastAsia="Times New Roman" w:hAnsi="Arial" w:cs="Arial"/>
          <w:i/>
          <w:iCs/>
          <w:color w:val="000000"/>
          <w:sz w:val="24"/>
          <w:szCs w:val="24"/>
          <w:lang w:eastAsia="fr-BE"/>
        </w:rPr>
        <w:t xml:space="preserve"> </w:t>
      </w:r>
      <w:proofErr w:type="spellStart"/>
      <w:r w:rsidRPr="00F939A0">
        <w:rPr>
          <w:rFonts w:ascii="Arial" w:eastAsia="Times New Roman" w:hAnsi="Arial" w:cs="Arial"/>
          <w:i/>
          <w:iCs/>
          <w:color w:val="000000"/>
          <w:sz w:val="24"/>
          <w:szCs w:val="24"/>
          <w:lang w:eastAsia="fr-BE"/>
        </w:rPr>
        <w:t>influenzae</w:t>
      </w:r>
      <w:proofErr w:type="spellEnd"/>
      <w:r w:rsidRPr="00F939A0">
        <w:rPr>
          <w:rFonts w:ascii="Arial" w:eastAsia="Times New Roman" w:hAnsi="Arial" w:cs="Arial"/>
          <w:color w:val="000000"/>
          <w:sz w:val="24"/>
          <w:szCs w:val="24"/>
          <w:lang w:eastAsia="fr-BE"/>
        </w:rPr>
        <w:t>, colibacille, </w:t>
      </w:r>
      <w:proofErr w:type="spellStart"/>
      <w:r w:rsidRPr="00F939A0">
        <w:rPr>
          <w:rFonts w:ascii="Arial" w:eastAsia="Times New Roman" w:hAnsi="Arial" w:cs="Arial"/>
          <w:i/>
          <w:iCs/>
          <w:color w:val="000000"/>
          <w:sz w:val="24"/>
          <w:szCs w:val="24"/>
          <w:lang w:eastAsia="fr-BE"/>
        </w:rPr>
        <w:t>Proteus</w:t>
      </w:r>
      <w:proofErr w:type="spellEnd"/>
      <w:r w:rsidRPr="00F939A0">
        <w:rPr>
          <w:rFonts w:ascii="Arial" w:eastAsia="Times New Roman" w:hAnsi="Arial" w:cs="Arial"/>
          <w:i/>
          <w:iCs/>
          <w:color w:val="000000"/>
          <w:sz w:val="24"/>
          <w:szCs w:val="24"/>
          <w:lang w:eastAsia="fr-BE"/>
        </w:rPr>
        <w:t xml:space="preserve"> mirabilis</w:t>
      </w:r>
      <w:r w:rsidRPr="00F939A0">
        <w:rPr>
          <w:rFonts w:ascii="Arial" w:eastAsia="Times New Roman" w:hAnsi="Arial" w:cs="Arial"/>
          <w:color w:val="000000"/>
          <w:sz w:val="24"/>
          <w:szCs w:val="24"/>
          <w:lang w:eastAsia="fr-BE"/>
        </w:rPr>
        <w:t>) ou naturelle (</w:t>
      </w:r>
      <w:proofErr w:type="spellStart"/>
      <w:r w:rsidRPr="00F939A0">
        <w:rPr>
          <w:rFonts w:ascii="Arial" w:eastAsia="Times New Roman" w:hAnsi="Arial" w:cs="Arial"/>
          <w:color w:val="000000"/>
          <w:sz w:val="24"/>
          <w:szCs w:val="24"/>
          <w:lang w:eastAsia="fr-BE"/>
        </w:rPr>
        <w:t>Klebsielles</w:t>
      </w:r>
      <w:proofErr w:type="spellEnd"/>
      <w:r w:rsidRPr="00F939A0">
        <w:rPr>
          <w:rFonts w:ascii="Arial" w:eastAsia="Times New Roman" w:hAnsi="Arial" w:cs="Arial"/>
          <w:color w:val="000000"/>
          <w:sz w:val="24"/>
          <w:szCs w:val="24"/>
          <w:lang w:eastAsia="fr-BE"/>
        </w:rPr>
        <w:t>, </w:t>
      </w:r>
      <w:proofErr w:type="spellStart"/>
      <w:r w:rsidRPr="00F939A0">
        <w:rPr>
          <w:rFonts w:ascii="Arial" w:eastAsia="Times New Roman" w:hAnsi="Arial" w:cs="Arial"/>
          <w:i/>
          <w:iCs/>
          <w:color w:val="000000"/>
          <w:sz w:val="24"/>
          <w:szCs w:val="24"/>
          <w:lang w:eastAsia="fr-BE"/>
        </w:rPr>
        <w:t>Proteus</w:t>
      </w:r>
      <w:proofErr w:type="spellEnd"/>
      <w:r w:rsidRPr="00F939A0">
        <w:rPr>
          <w:rFonts w:ascii="Arial" w:eastAsia="Times New Roman" w:hAnsi="Arial" w:cs="Arial"/>
          <w:i/>
          <w:iCs/>
          <w:color w:val="000000"/>
          <w:sz w:val="24"/>
          <w:szCs w:val="24"/>
          <w:lang w:eastAsia="fr-BE"/>
        </w:rPr>
        <w:t xml:space="preserve"> </w:t>
      </w:r>
      <w:proofErr w:type="spellStart"/>
      <w:r w:rsidRPr="00F939A0">
        <w:rPr>
          <w:rFonts w:ascii="Arial" w:eastAsia="Times New Roman" w:hAnsi="Arial" w:cs="Arial"/>
          <w:i/>
          <w:iCs/>
          <w:color w:val="000000"/>
          <w:sz w:val="24"/>
          <w:szCs w:val="24"/>
          <w:lang w:eastAsia="fr-BE"/>
        </w:rPr>
        <w:t>vulgaris</w:t>
      </w:r>
      <w:proofErr w:type="spellEnd"/>
      <w:r w:rsidRPr="00F939A0">
        <w:rPr>
          <w:rFonts w:ascii="Arial" w:eastAsia="Times New Roman" w:hAnsi="Arial" w:cs="Arial"/>
          <w:i/>
          <w:iCs/>
          <w:color w:val="000000"/>
          <w:sz w:val="24"/>
          <w:szCs w:val="24"/>
          <w:lang w:eastAsia="fr-BE"/>
        </w:rPr>
        <w:t xml:space="preserve">, </w:t>
      </w:r>
      <w:proofErr w:type="spellStart"/>
      <w:r w:rsidRPr="00F939A0">
        <w:rPr>
          <w:rFonts w:ascii="Arial" w:eastAsia="Times New Roman" w:hAnsi="Arial" w:cs="Arial"/>
          <w:i/>
          <w:iCs/>
          <w:color w:val="000000"/>
          <w:sz w:val="24"/>
          <w:szCs w:val="24"/>
          <w:lang w:eastAsia="fr-BE"/>
        </w:rPr>
        <w:t>Bacteroïdes</w:t>
      </w:r>
      <w:proofErr w:type="spellEnd"/>
      <w:r w:rsidRPr="00F939A0">
        <w:rPr>
          <w:rFonts w:ascii="Arial" w:eastAsia="Times New Roman" w:hAnsi="Arial" w:cs="Arial"/>
          <w:i/>
          <w:iCs/>
          <w:color w:val="000000"/>
          <w:sz w:val="24"/>
          <w:szCs w:val="24"/>
          <w:lang w:eastAsia="fr-BE"/>
        </w:rPr>
        <w:t xml:space="preserve"> </w:t>
      </w:r>
      <w:proofErr w:type="spellStart"/>
      <w:r w:rsidRPr="00F939A0">
        <w:rPr>
          <w:rFonts w:ascii="Arial" w:eastAsia="Times New Roman" w:hAnsi="Arial" w:cs="Arial"/>
          <w:i/>
          <w:iCs/>
          <w:color w:val="000000"/>
          <w:sz w:val="24"/>
          <w:szCs w:val="24"/>
          <w:lang w:eastAsia="fr-BE"/>
        </w:rPr>
        <w:t>fragilis</w:t>
      </w:r>
      <w:proofErr w:type="spellEnd"/>
      <w:r w:rsidRPr="00F939A0">
        <w:rPr>
          <w:rFonts w:ascii="Arial" w:eastAsia="Times New Roman" w:hAnsi="Arial" w:cs="Arial"/>
          <w:color w:val="000000"/>
          <w:sz w:val="24"/>
          <w:szCs w:val="24"/>
          <w:lang w:eastAsia="fr-BE"/>
        </w:rPr>
        <w:t>).</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r>
    </w:p>
    <w:p w:rsidR="00F939A0" w:rsidRPr="00F939A0" w:rsidRDefault="00F939A0" w:rsidP="00F939A0">
      <w:pPr>
        <w:spacing w:after="0" w:line="300" w:lineRule="atLeast"/>
        <w:rPr>
          <w:rFonts w:ascii="Arial" w:eastAsia="Times New Roman" w:hAnsi="Arial" w:cs="Arial"/>
          <w:color w:val="000000"/>
          <w:sz w:val="24"/>
          <w:szCs w:val="24"/>
          <w:lang w:eastAsia="fr-BE"/>
        </w:rPr>
      </w:pPr>
      <w:r w:rsidRPr="00F939A0">
        <w:rPr>
          <w:rFonts w:ascii="Arial" w:eastAsia="Times New Roman" w:hAnsi="Arial" w:cs="Arial"/>
          <w:color w:val="000000"/>
          <w:sz w:val="24"/>
          <w:szCs w:val="24"/>
          <w:lang w:eastAsia="fr-BE"/>
        </w:rPr>
        <w:t>- Elles procèdent de l'activité antibactérienne et des caractéristiques pharmacocinétiques de ce médicament. Elles tiennent compte à la fois des études cliniques auxquelles il a donné lieu et de sa place dans l'éventail des produits antibactériens actuellement disponibles.</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t>- Elles sont limitées aux infections dues aux germes reconnus sensibles, notamment à certaines situations où les espèces bactériennes responsables de l'infection peuvent être multiples et/ou résistantes aux antibiotiques actuellement disponibles. </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t xml:space="preserve">- Sur ces bases, ce médicament présente un intérêt tout particulier dans les indications suivantes </w:t>
      </w:r>
      <w:proofErr w:type="gramStart"/>
      <w:r w:rsidRPr="00F939A0">
        <w:rPr>
          <w:rFonts w:ascii="Arial" w:eastAsia="Times New Roman" w:hAnsi="Arial" w:cs="Arial"/>
          <w:color w:val="000000"/>
          <w:sz w:val="24"/>
          <w:szCs w:val="24"/>
          <w:lang w:eastAsia="fr-BE"/>
        </w:rPr>
        <w:t>:</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t>.</w:t>
      </w:r>
      <w:proofErr w:type="gramEnd"/>
      <w:r w:rsidRPr="00F939A0">
        <w:rPr>
          <w:rFonts w:ascii="Arial" w:eastAsia="Times New Roman" w:hAnsi="Arial" w:cs="Arial"/>
          <w:color w:val="000000"/>
          <w:sz w:val="24"/>
          <w:szCs w:val="24"/>
          <w:lang w:eastAsia="fr-BE"/>
        </w:rPr>
        <w:t xml:space="preserve"> otites moyennes aiguës de </w:t>
      </w:r>
      <w:proofErr w:type="gramStart"/>
      <w:r w:rsidRPr="00F939A0">
        <w:rPr>
          <w:rFonts w:ascii="Arial" w:eastAsia="Times New Roman" w:hAnsi="Arial" w:cs="Arial"/>
          <w:color w:val="000000"/>
          <w:sz w:val="24"/>
          <w:szCs w:val="24"/>
          <w:lang w:eastAsia="fr-BE"/>
        </w:rPr>
        <w:t>l'adulte,</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t>.</w:t>
      </w:r>
      <w:proofErr w:type="gramEnd"/>
      <w:r w:rsidRPr="00F939A0">
        <w:rPr>
          <w:rFonts w:ascii="Arial" w:eastAsia="Times New Roman" w:hAnsi="Arial" w:cs="Arial"/>
          <w:color w:val="000000"/>
          <w:sz w:val="24"/>
          <w:szCs w:val="24"/>
          <w:lang w:eastAsia="fr-BE"/>
        </w:rPr>
        <w:t xml:space="preserve"> sinusites maxillaires aiguës et autres formes de </w:t>
      </w:r>
      <w:proofErr w:type="gramStart"/>
      <w:r w:rsidRPr="00F939A0">
        <w:rPr>
          <w:rFonts w:ascii="Arial" w:eastAsia="Times New Roman" w:hAnsi="Arial" w:cs="Arial"/>
          <w:color w:val="000000"/>
          <w:sz w:val="24"/>
          <w:szCs w:val="24"/>
          <w:lang w:eastAsia="fr-BE"/>
        </w:rPr>
        <w:t>sinusites,</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t>.</w:t>
      </w:r>
      <w:proofErr w:type="gramEnd"/>
      <w:r w:rsidRPr="00F939A0">
        <w:rPr>
          <w:rFonts w:ascii="Arial" w:eastAsia="Times New Roman" w:hAnsi="Arial" w:cs="Arial"/>
          <w:color w:val="000000"/>
          <w:sz w:val="24"/>
          <w:szCs w:val="24"/>
          <w:lang w:eastAsia="fr-BE"/>
        </w:rPr>
        <w:t xml:space="preserve"> surinfections de bronchites aiguës du patient à risque, notamment éthylique chronique, tabagique, âgé de plus de 65 ans, en cas de risque évolutif ou en seconde </w:t>
      </w:r>
      <w:proofErr w:type="gramStart"/>
      <w:r w:rsidRPr="00F939A0">
        <w:rPr>
          <w:rFonts w:ascii="Arial" w:eastAsia="Times New Roman" w:hAnsi="Arial" w:cs="Arial"/>
          <w:color w:val="000000"/>
          <w:sz w:val="24"/>
          <w:szCs w:val="24"/>
          <w:lang w:eastAsia="fr-BE"/>
        </w:rPr>
        <w:t>intention,</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t>.</w:t>
      </w:r>
      <w:proofErr w:type="gramEnd"/>
      <w:r w:rsidRPr="00F939A0">
        <w:rPr>
          <w:rFonts w:ascii="Arial" w:eastAsia="Times New Roman" w:hAnsi="Arial" w:cs="Arial"/>
          <w:color w:val="000000"/>
          <w:sz w:val="24"/>
          <w:szCs w:val="24"/>
          <w:lang w:eastAsia="fr-BE"/>
        </w:rPr>
        <w:t xml:space="preserve"> exacerbations de bronchopneumopathies </w:t>
      </w:r>
      <w:proofErr w:type="gramStart"/>
      <w:r w:rsidRPr="00F939A0">
        <w:rPr>
          <w:rFonts w:ascii="Arial" w:eastAsia="Times New Roman" w:hAnsi="Arial" w:cs="Arial"/>
          <w:color w:val="000000"/>
          <w:sz w:val="24"/>
          <w:szCs w:val="24"/>
          <w:lang w:eastAsia="fr-BE"/>
        </w:rPr>
        <w:t>chroniques,</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t>.</w:t>
      </w:r>
      <w:proofErr w:type="gramEnd"/>
      <w:r w:rsidRPr="00F939A0">
        <w:rPr>
          <w:rFonts w:ascii="Arial" w:eastAsia="Times New Roman" w:hAnsi="Arial" w:cs="Arial"/>
          <w:color w:val="000000"/>
          <w:sz w:val="24"/>
          <w:szCs w:val="24"/>
          <w:lang w:eastAsia="fr-BE"/>
        </w:rPr>
        <w:t xml:space="preserve"> pneumopathies aiguës du patient à risque, notamment éthylique chronique, tabagique, âgé de plus de 65 ans ou présentant des troubles de la </w:t>
      </w:r>
      <w:proofErr w:type="gramStart"/>
      <w:r w:rsidRPr="00F939A0">
        <w:rPr>
          <w:rFonts w:ascii="Arial" w:eastAsia="Times New Roman" w:hAnsi="Arial" w:cs="Arial"/>
          <w:color w:val="000000"/>
          <w:sz w:val="24"/>
          <w:szCs w:val="24"/>
          <w:lang w:eastAsia="fr-BE"/>
        </w:rPr>
        <w:t>déglutition,</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t>.</w:t>
      </w:r>
      <w:proofErr w:type="gramEnd"/>
      <w:r w:rsidRPr="00F939A0">
        <w:rPr>
          <w:rFonts w:ascii="Arial" w:eastAsia="Times New Roman" w:hAnsi="Arial" w:cs="Arial"/>
          <w:color w:val="000000"/>
          <w:sz w:val="24"/>
          <w:szCs w:val="24"/>
          <w:lang w:eastAsia="fr-BE"/>
        </w:rPr>
        <w:t xml:space="preserve"> cystites aiguës récidivantes, cystites non compliquées de la femme et </w:t>
      </w:r>
      <w:r w:rsidRPr="00F939A0">
        <w:rPr>
          <w:rFonts w:ascii="Arial" w:eastAsia="Times New Roman" w:hAnsi="Arial" w:cs="Arial"/>
          <w:color w:val="000000"/>
          <w:sz w:val="24"/>
          <w:szCs w:val="24"/>
          <w:lang w:eastAsia="fr-BE"/>
        </w:rPr>
        <w:lastRenderedPageBreak/>
        <w:t>pyélonéphrites aiguës non compliquées dues à des germes sensibles,</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t>. infections gynécologiques hautes, en association à un autre antibiotique actif sur les </w:t>
      </w:r>
      <w:r w:rsidRPr="00F939A0">
        <w:rPr>
          <w:rFonts w:ascii="Arial" w:eastAsia="Times New Roman" w:hAnsi="Arial" w:cs="Arial"/>
          <w:i/>
          <w:iCs/>
          <w:color w:val="000000"/>
          <w:sz w:val="24"/>
          <w:szCs w:val="24"/>
          <w:lang w:eastAsia="fr-BE"/>
        </w:rPr>
        <w:t>Chlamydiae</w:t>
      </w:r>
      <w:r w:rsidRPr="00F939A0">
        <w:rPr>
          <w:rFonts w:ascii="Arial" w:eastAsia="Times New Roman" w:hAnsi="Arial" w:cs="Arial"/>
          <w:color w:val="000000"/>
          <w:sz w:val="24"/>
          <w:szCs w:val="24"/>
          <w:lang w:eastAsia="fr-BE"/>
        </w:rPr>
        <w:t> (voir rubrique mises en garde et précautions d'emploi/Précautions d'emploi</w:t>
      </w:r>
      <w:proofErr w:type="gramStart"/>
      <w:r w:rsidRPr="00F939A0">
        <w:rPr>
          <w:rFonts w:ascii="Arial" w:eastAsia="Times New Roman" w:hAnsi="Arial" w:cs="Arial"/>
          <w:color w:val="000000"/>
          <w:sz w:val="24"/>
          <w:szCs w:val="24"/>
          <w:lang w:eastAsia="fr-BE"/>
        </w:rPr>
        <w:t>),</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t>.</w:t>
      </w:r>
      <w:proofErr w:type="gramEnd"/>
      <w:r w:rsidRPr="00F939A0">
        <w:rPr>
          <w:rFonts w:ascii="Arial" w:eastAsia="Times New Roman" w:hAnsi="Arial" w:cs="Arial"/>
          <w:color w:val="000000"/>
          <w:sz w:val="24"/>
          <w:szCs w:val="24"/>
          <w:lang w:eastAsia="fr-BE"/>
        </w:rPr>
        <w:t xml:space="preserve"> </w:t>
      </w:r>
      <w:proofErr w:type="gramStart"/>
      <w:r w:rsidRPr="00F939A0">
        <w:rPr>
          <w:rFonts w:ascii="Arial" w:eastAsia="Times New Roman" w:hAnsi="Arial" w:cs="Arial"/>
          <w:color w:val="000000"/>
          <w:sz w:val="24"/>
          <w:szCs w:val="24"/>
          <w:lang w:eastAsia="fr-BE"/>
        </w:rPr>
        <w:t>parodontites,</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t>.</w:t>
      </w:r>
      <w:proofErr w:type="gramEnd"/>
      <w:r w:rsidRPr="00F939A0">
        <w:rPr>
          <w:rFonts w:ascii="Arial" w:eastAsia="Times New Roman" w:hAnsi="Arial" w:cs="Arial"/>
          <w:color w:val="000000"/>
          <w:sz w:val="24"/>
          <w:szCs w:val="24"/>
          <w:lang w:eastAsia="fr-BE"/>
        </w:rPr>
        <w:t xml:space="preserve"> infections </w:t>
      </w:r>
      <w:proofErr w:type="spellStart"/>
      <w:r w:rsidRPr="00F939A0">
        <w:rPr>
          <w:rFonts w:ascii="Arial" w:eastAsia="Times New Roman" w:hAnsi="Arial" w:cs="Arial"/>
          <w:color w:val="000000"/>
          <w:sz w:val="24"/>
          <w:szCs w:val="24"/>
          <w:lang w:eastAsia="fr-BE"/>
        </w:rPr>
        <w:t>stomatologiques</w:t>
      </w:r>
      <w:proofErr w:type="spellEnd"/>
      <w:r w:rsidRPr="00F939A0">
        <w:rPr>
          <w:rFonts w:ascii="Arial" w:eastAsia="Times New Roman" w:hAnsi="Arial" w:cs="Arial"/>
          <w:color w:val="000000"/>
          <w:sz w:val="24"/>
          <w:szCs w:val="24"/>
          <w:lang w:eastAsia="fr-BE"/>
        </w:rPr>
        <w:t xml:space="preserve"> sévères : abcès, phlegmons, </w:t>
      </w:r>
      <w:proofErr w:type="gramStart"/>
      <w:r w:rsidRPr="00F939A0">
        <w:rPr>
          <w:rFonts w:ascii="Arial" w:eastAsia="Times New Roman" w:hAnsi="Arial" w:cs="Arial"/>
          <w:color w:val="000000"/>
          <w:sz w:val="24"/>
          <w:szCs w:val="24"/>
          <w:lang w:eastAsia="fr-BE"/>
        </w:rPr>
        <w:t>cellulites,</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t>.</w:t>
      </w:r>
      <w:proofErr w:type="gramEnd"/>
      <w:r w:rsidRPr="00F939A0">
        <w:rPr>
          <w:rFonts w:ascii="Arial" w:eastAsia="Times New Roman" w:hAnsi="Arial" w:cs="Arial"/>
          <w:color w:val="000000"/>
          <w:sz w:val="24"/>
          <w:szCs w:val="24"/>
          <w:lang w:eastAsia="fr-BE"/>
        </w:rPr>
        <w:t xml:space="preserve"> </w:t>
      </w:r>
      <w:proofErr w:type="gramStart"/>
      <w:r w:rsidRPr="00F939A0">
        <w:rPr>
          <w:rFonts w:ascii="Arial" w:eastAsia="Times New Roman" w:hAnsi="Arial" w:cs="Arial"/>
          <w:color w:val="000000"/>
          <w:sz w:val="24"/>
          <w:szCs w:val="24"/>
          <w:lang w:eastAsia="fr-BE"/>
        </w:rPr>
        <w:t>traitement</w:t>
      </w:r>
      <w:proofErr w:type="gramEnd"/>
      <w:r w:rsidRPr="00F939A0">
        <w:rPr>
          <w:rFonts w:ascii="Arial" w:eastAsia="Times New Roman" w:hAnsi="Arial" w:cs="Arial"/>
          <w:color w:val="000000"/>
          <w:sz w:val="24"/>
          <w:szCs w:val="24"/>
          <w:lang w:eastAsia="fr-BE"/>
        </w:rPr>
        <w:t xml:space="preserve"> de relais de la voie injectable.</w:t>
      </w:r>
      <w:r w:rsidRPr="00F939A0">
        <w:rPr>
          <w:rFonts w:ascii="Arial" w:eastAsia="Times New Roman" w:hAnsi="Arial" w:cs="Arial"/>
          <w:color w:val="000000"/>
          <w:sz w:val="24"/>
          <w:szCs w:val="24"/>
          <w:lang w:eastAsia="fr-BE"/>
        </w:rPr>
        <w:br/>
      </w:r>
      <w:r w:rsidRPr="00F939A0">
        <w:rPr>
          <w:rFonts w:ascii="Arial" w:eastAsia="Times New Roman" w:hAnsi="Arial" w:cs="Arial"/>
          <w:color w:val="000000"/>
          <w:sz w:val="24"/>
          <w:szCs w:val="24"/>
          <w:lang w:eastAsia="fr-BE"/>
        </w:rPr>
        <w:br/>
        <w:t>- Il convient de tenir compte des recommandations officielles concernant l'utilisation appropriée des antibactériens.</w:t>
      </w:r>
    </w:p>
    <w:p w:rsidR="00D61FB9" w:rsidRDefault="00D61FB9"/>
    <w:sectPr w:rsidR="00D61F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DC" w:rsidRDefault="002D0ADC" w:rsidP="009D1272">
      <w:pPr>
        <w:spacing w:after="0" w:line="240" w:lineRule="auto"/>
      </w:pPr>
      <w:r>
        <w:separator/>
      </w:r>
    </w:p>
  </w:endnote>
  <w:endnote w:type="continuationSeparator" w:id="0">
    <w:p w:rsidR="002D0ADC" w:rsidRDefault="002D0ADC" w:rsidP="009D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DC" w:rsidRDefault="002D0ADC" w:rsidP="009D1272">
      <w:pPr>
        <w:spacing w:after="0" w:line="240" w:lineRule="auto"/>
      </w:pPr>
      <w:r>
        <w:separator/>
      </w:r>
    </w:p>
  </w:footnote>
  <w:footnote w:type="continuationSeparator" w:id="0">
    <w:p w:rsidR="002D0ADC" w:rsidRDefault="002D0ADC" w:rsidP="009D1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419"/>
    <w:multiLevelType w:val="multilevel"/>
    <w:tmpl w:val="C1F68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5768D"/>
    <w:multiLevelType w:val="multilevel"/>
    <w:tmpl w:val="99C8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17661"/>
    <w:multiLevelType w:val="multilevel"/>
    <w:tmpl w:val="8C96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651E1"/>
    <w:multiLevelType w:val="multilevel"/>
    <w:tmpl w:val="BCC41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C524E"/>
    <w:multiLevelType w:val="multilevel"/>
    <w:tmpl w:val="A31E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8641F"/>
    <w:multiLevelType w:val="multilevel"/>
    <w:tmpl w:val="8E16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B4717"/>
    <w:multiLevelType w:val="multilevel"/>
    <w:tmpl w:val="FA60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FA1D4A"/>
    <w:multiLevelType w:val="multilevel"/>
    <w:tmpl w:val="CE8E9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370799"/>
    <w:multiLevelType w:val="multilevel"/>
    <w:tmpl w:val="500E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15D38"/>
    <w:multiLevelType w:val="multilevel"/>
    <w:tmpl w:val="CA76C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8"/>
  </w:num>
  <w:num w:numId="5">
    <w:abstractNumId w:val="5"/>
  </w:num>
  <w:num w:numId="6">
    <w:abstractNumId w:val="6"/>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72"/>
    <w:rsid w:val="000424CF"/>
    <w:rsid w:val="002D0ADC"/>
    <w:rsid w:val="006F3C0E"/>
    <w:rsid w:val="009D1272"/>
    <w:rsid w:val="00D61FB9"/>
    <w:rsid w:val="00DC6CDB"/>
    <w:rsid w:val="00F939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939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F939A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F939A0"/>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1272"/>
    <w:pPr>
      <w:tabs>
        <w:tab w:val="center" w:pos="4536"/>
        <w:tab w:val="right" w:pos="9072"/>
      </w:tabs>
      <w:spacing w:after="0" w:line="240" w:lineRule="auto"/>
    </w:pPr>
  </w:style>
  <w:style w:type="character" w:customStyle="1" w:styleId="En-tteCar">
    <w:name w:val="En-tête Car"/>
    <w:basedOn w:val="Policepardfaut"/>
    <w:link w:val="En-tte"/>
    <w:uiPriority w:val="99"/>
    <w:rsid w:val="009D1272"/>
  </w:style>
  <w:style w:type="paragraph" w:styleId="Pieddepage">
    <w:name w:val="footer"/>
    <w:basedOn w:val="Normal"/>
    <w:link w:val="PieddepageCar"/>
    <w:uiPriority w:val="99"/>
    <w:unhideWhenUsed/>
    <w:rsid w:val="009D12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272"/>
  </w:style>
  <w:style w:type="character" w:styleId="Lienhypertexte">
    <w:name w:val="Hyperlink"/>
    <w:basedOn w:val="Policepardfaut"/>
    <w:uiPriority w:val="99"/>
    <w:semiHidden/>
    <w:unhideWhenUsed/>
    <w:rsid w:val="00F939A0"/>
    <w:rPr>
      <w:color w:val="0000FF"/>
      <w:u w:val="single"/>
    </w:rPr>
  </w:style>
  <w:style w:type="character" w:customStyle="1" w:styleId="Titre1Car">
    <w:name w:val="Titre 1 Car"/>
    <w:basedOn w:val="Policepardfaut"/>
    <w:link w:val="Titre1"/>
    <w:uiPriority w:val="9"/>
    <w:rsid w:val="00F939A0"/>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F939A0"/>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F939A0"/>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F939A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F939A0"/>
  </w:style>
  <w:style w:type="character" w:styleId="lev">
    <w:name w:val="Strong"/>
    <w:basedOn w:val="Policepardfaut"/>
    <w:uiPriority w:val="22"/>
    <w:qFormat/>
    <w:rsid w:val="00F939A0"/>
    <w:rPr>
      <w:b/>
      <w:bCs/>
    </w:rPr>
  </w:style>
  <w:style w:type="character" w:styleId="Lienhypertextesuivivisit">
    <w:name w:val="FollowedHyperlink"/>
    <w:basedOn w:val="Policepardfaut"/>
    <w:uiPriority w:val="99"/>
    <w:semiHidden/>
    <w:unhideWhenUsed/>
    <w:rsid w:val="00F939A0"/>
    <w:rPr>
      <w:color w:val="800080"/>
      <w:u w:val="single"/>
    </w:rPr>
  </w:style>
  <w:style w:type="character" w:customStyle="1" w:styleId="citecrochet">
    <w:name w:val="cite_crochet"/>
    <w:basedOn w:val="Policepardfaut"/>
    <w:rsid w:val="00F939A0"/>
  </w:style>
  <w:style w:type="character" w:styleId="Accentuation">
    <w:name w:val="Emphasis"/>
    <w:basedOn w:val="Policepardfaut"/>
    <w:uiPriority w:val="20"/>
    <w:qFormat/>
    <w:rsid w:val="00F939A0"/>
    <w:rPr>
      <w:i/>
      <w:iCs/>
    </w:rPr>
  </w:style>
  <w:style w:type="character" w:customStyle="1" w:styleId="mw-headline">
    <w:name w:val="mw-headline"/>
    <w:basedOn w:val="Policepardfaut"/>
    <w:rsid w:val="00F939A0"/>
  </w:style>
  <w:style w:type="paragraph" w:customStyle="1" w:styleId="ammcorpstexte">
    <w:name w:val="ammcorpstexte"/>
    <w:basedOn w:val="Normal"/>
    <w:rsid w:val="00F939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mmlistepuces1">
    <w:name w:val="ammlistepuces1"/>
    <w:basedOn w:val="Normal"/>
    <w:rsid w:val="00F939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style1">
    <w:name w:val="style1"/>
    <w:basedOn w:val="Normal"/>
    <w:rsid w:val="00F939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style2">
    <w:name w:val="style2"/>
    <w:basedOn w:val="Normal"/>
    <w:rsid w:val="00F939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itre20">
    <w:name w:val="titre2"/>
    <w:basedOn w:val="Normal"/>
    <w:rsid w:val="00F939A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ttitredossier">
    <w:name w:val="st_titredossier"/>
    <w:basedOn w:val="Policepardfaut"/>
    <w:rsid w:val="00F939A0"/>
  </w:style>
  <w:style w:type="paragraph" w:styleId="Textedebulles">
    <w:name w:val="Balloon Text"/>
    <w:basedOn w:val="Normal"/>
    <w:link w:val="TextedebullesCar"/>
    <w:uiPriority w:val="99"/>
    <w:semiHidden/>
    <w:unhideWhenUsed/>
    <w:rsid w:val="00F939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939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F939A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F939A0"/>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1272"/>
    <w:pPr>
      <w:tabs>
        <w:tab w:val="center" w:pos="4536"/>
        <w:tab w:val="right" w:pos="9072"/>
      </w:tabs>
      <w:spacing w:after="0" w:line="240" w:lineRule="auto"/>
    </w:pPr>
  </w:style>
  <w:style w:type="character" w:customStyle="1" w:styleId="En-tteCar">
    <w:name w:val="En-tête Car"/>
    <w:basedOn w:val="Policepardfaut"/>
    <w:link w:val="En-tte"/>
    <w:uiPriority w:val="99"/>
    <w:rsid w:val="009D1272"/>
  </w:style>
  <w:style w:type="paragraph" w:styleId="Pieddepage">
    <w:name w:val="footer"/>
    <w:basedOn w:val="Normal"/>
    <w:link w:val="PieddepageCar"/>
    <w:uiPriority w:val="99"/>
    <w:unhideWhenUsed/>
    <w:rsid w:val="009D12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272"/>
  </w:style>
  <w:style w:type="character" w:styleId="Lienhypertexte">
    <w:name w:val="Hyperlink"/>
    <w:basedOn w:val="Policepardfaut"/>
    <w:uiPriority w:val="99"/>
    <w:semiHidden/>
    <w:unhideWhenUsed/>
    <w:rsid w:val="00F939A0"/>
    <w:rPr>
      <w:color w:val="0000FF"/>
      <w:u w:val="single"/>
    </w:rPr>
  </w:style>
  <w:style w:type="character" w:customStyle="1" w:styleId="Titre1Car">
    <w:name w:val="Titre 1 Car"/>
    <w:basedOn w:val="Policepardfaut"/>
    <w:link w:val="Titre1"/>
    <w:uiPriority w:val="9"/>
    <w:rsid w:val="00F939A0"/>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F939A0"/>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F939A0"/>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F939A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F939A0"/>
  </w:style>
  <w:style w:type="character" w:styleId="lev">
    <w:name w:val="Strong"/>
    <w:basedOn w:val="Policepardfaut"/>
    <w:uiPriority w:val="22"/>
    <w:qFormat/>
    <w:rsid w:val="00F939A0"/>
    <w:rPr>
      <w:b/>
      <w:bCs/>
    </w:rPr>
  </w:style>
  <w:style w:type="character" w:styleId="Lienhypertextesuivivisit">
    <w:name w:val="FollowedHyperlink"/>
    <w:basedOn w:val="Policepardfaut"/>
    <w:uiPriority w:val="99"/>
    <w:semiHidden/>
    <w:unhideWhenUsed/>
    <w:rsid w:val="00F939A0"/>
    <w:rPr>
      <w:color w:val="800080"/>
      <w:u w:val="single"/>
    </w:rPr>
  </w:style>
  <w:style w:type="character" w:customStyle="1" w:styleId="citecrochet">
    <w:name w:val="cite_crochet"/>
    <w:basedOn w:val="Policepardfaut"/>
    <w:rsid w:val="00F939A0"/>
  </w:style>
  <w:style w:type="character" w:styleId="Accentuation">
    <w:name w:val="Emphasis"/>
    <w:basedOn w:val="Policepardfaut"/>
    <w:uiPriority w:val="20"/>
    <w:qFormat/>
    <w:rsid w:val="00F939A0"/>
    <w:rPr>
      <w:i/>
      <w:iCs/>
    </w:rPr>
  </w:style>
  <w:style w:type="character" w:customStyle="1" w:styleId="mw-headline">
    <w:name w:val="mw-headline"/>
    <w:basedOn w:val="Policepardfaut"/>
    <w:rsid w:val="00F939A0"/>
  </w:style>
  <w:style w:type="paragraph" w:customStyle="1" w:styleId="ammcorpstexte">
    <w:name w:val="ammcorpstexte"/>
    <w:basedOn w:val="Normal"/>
    <w:rsid w:val="00F939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mmlistepuces1">
    <w:name w:val="ammlistepuces1"/>
    <w:basedOn w:val="Normal"/>
    <w:rsid w:val="00F939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style1">
    <w:name w:val="style1"/>
    <w:basedOn w:val="Normal"/>
    <w:rsid w:val="00F939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style2">
    <w:name w:val="style2"/>
    <w:basedOn w:val="Normal"/>
    <w:rsid w:val="00F939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itre20">
    <w:name w:val="titre2"/>
    <w:basedOn w:val="Normal"/>
    <w:rsid w:val="00F939A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ttitredossier">
    <w:name w:val="st_titredossier"/>
    <w:basedOn w:val="Policepardfaut"/>
    <w:rsid w:val="00F939A0"/>
  </w:style>
  <w:style w:type="paragraph" w:styleId="Textedebulles">
    <w:name w:val="Balloon Text"/>
    <w:basedOn w:val="Normal"/>
    <w:link w:val="TextedebullesCar"/>
    <w:uiPriority w:val="99"/>
    <w:semiHidden/>
    <w:unhideWhenUsed/>
    <w:rsid w:val="00F939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5153">
      <w:bodyDiv w:val="1"/>
      <w:marLeft w:val="0"/>
      <w:marRight w:val="0"/>
      <w:marTop w:val="0"/>
      <w:marBottom w:val="0"/>
      <w:divBdr>
        <w:top w:val="none" w:sz="0" w:space="0" w:color="auto"/>
        <w:left w:val="none" w:sz="0" w:space="0" w:color="auto"/>
        <w:bottom w:val="none" w:sz="0" w:space="0" w:color="auto"/>
        <w:right w:val="none" w:sz="0" w:space="0" w:color="auto"/>
      </w:divBdr>
      <w:divsChild>
        <w:div w:id="842207147">
          <w:marLeft w:val="0"/>
          <w:marRight w:val="0"/>
          <w:marTop w:val="0"/>
          <w:marBottom w:val="0"/>
          <w:divBdr>
            <w:top w:val="none" w:sz="0" w:space="0" w:color="auto"/>
            <w:left w:val="none" w:sz="0" w:space="0" w:color="auto"/>
            <w:bottom w:val="none" w:sz="0" w:space="0" w:color="auto"/>
            <w:right w:val="none" w:sz="0" w:space="0" w:color="auto"/>
          </w:divBdr>
          <w:divsChild>
            <w:div w:id="1823354187">
              <w:marLeft w:val="0"/>
              <w:marRight w:val="0"/>
              <w:marTop w:val="0"/>
              <w:marBottom w:val="0"/>
              <w:divBdr>
                <w:top w:val="none" w:sz="0" w:space="0" w:color="auto"/>
                <w:left w:val="none" w:sz="0" w:space="0" w:color="auto"/>
                <w:bottom w:val="none" w:sz="0" w:space="0" w:color="auto"/>
                <w:right w:val="none" w:sz="0" w:space="0" w:color="auto"/>
              </w:divBdr>
              <w:divsChild>
                <w:div w:id="1722095317">
                  <w:marLeft w:val="0"/>
                  <w:marRight w:val="0"/>
                  <w:marTop w:val="0"/>
                  <w:marBottom w:val="0"/>
                  <w:divBdr>
                    <w:top w:val="none" w:sz="0" w:space="0" w:color="auto"/>
                    <w:left w:val="none" w:sz="0" w:space="0" w:color="auto"/>
                    <w:bottom w:val="none" w:sz="0" w:space="0" w:color="auto"/>
                    <w:right w:val="none" w:sz="0" w:space="0" w:color="auto"/>
                  </w:divBdr>
                  <w:divsChild>
                    <w:div w:id="410542016">
                      <w:marLeft w:val="0"/>
                      <w:marRight w:val="0"/>
                      <w:marTop w:val="0"/>
                      <w:marBottom w:val="0"/>
                      <w:divBdr>
                        <w:top w:val="none" w:sz="0" w:space="0" w:color="auto"/>
                        <w:left w:val="none" w:sz="0" w:space="0" w:color="auto"/>
                        <w:bottom w:val="none" w:sz="0" w:space="0" w:color="auto"/>
                        <w:right w:val="none" w:sz="0" w:space="0" w:color="auto"/>
                      </w:divBdr>
                      <w:divsChild>
                        <w:div w:id="1722168825">
                          <w:marLeft w:val="0"/>
                          <w:marRight w:val="0"/>
                          <w:marTop w:val="0"/>
                          <w:marBottom w:val="0"/>
                          <w:divBdr>
                            <w:top w:val="none" w:sz="0" w:space="0" w:color="auto"/>
                            <w:left w:val="none" w:sz="0" w:space="0" w:color="auto"/>
                            <w:bottom w:val="none" w:sz="0" w:space="0" w:color="auto"/>
                            <w:right w:val="none" w:sz="0" w:space="0" w:color="auto"/>
                          </w:divBdr>
                          <w:divsChild>
                            <w:div w:id="1495147789">
                              <w:marLeft w:val="0"/>
                              <w:marRight w:val="0"/>
                              <w:marTop w:val="0"/>
                              <w:marBottom w:val="0"/>
                              <w:divBdr>
                                <w:top w:val="none" w:sz="0" w:space="0" w:color="auto"/>
                                <w:left w:val="none" w:sz="0" w:space="0" w:color="auto"/>
                                <w:bottom w:val="none" w:sz="0" w:space="0" w:color="auto"/>
                                <w:right w:val="none" w:sz="0" w:space="0" w:color="auto"/>
                              </w:divBdr>
                              <w:divsChild>
                                <w:div w:id="1680237210">
                                  <w:marLeft w:val="0"/>
                                  <w:marRight w:val="0"/>
                                  <w:marTop w:val="0"/>
                                  <w:marBottom w:val="0"/>
                                  <w:divBdr>
                                    <w:top w:val="none" w:sz="0" w:space="0" w:color="auto"/>
                                    <w:left w:val="none" w:sz="0" w:space="0" w:color="auto"/>
                                    <w:bottom w:val="none" w:sz="0" w:space="0" w:color="auto"/>
                                    <w:right w:val="none" w:sz="0" w:space="0" w:color="auto"/>
                                  </w:divBdr>
                                  <w:divsChild>
                                    <w:div w:id="1126001577">
                                      <w:marLeft w:val="0"/>
                                      <w:marRight w:val="0"/>
                                      <w:marTop w:val="0"/>
                                      <w:marBottom w:val="0"/>
                                      <w:divBdr>
                                        <w:top w:val="none" w:sz="0" w:space="0" w:color="auto"/>
                                        <w:left w:val="none" w:sz="0" w:space="0" w:color="auto"/>
                                        <w:bottom w:val="none" w:sz="0" w:space="0" w:color="auto"/>
                                        <w:right w:val="none" w:sz="0" w:space="0" w:color="auto"/>
                                      </w:divBdr>
                                      <w:divsChild>
                                        <w:div w:id="1941715413">
                                          <w:marLeft w:val="0"/>
                                          <w:marRight w:val="0"/>
                                          <w:marTop w:val="0"/>
                                          <w:marBottom w:val="0"/>
                                          <w:divBdr>
                                            <w:top w:val="none" w:sz="0" w:space="0" w:color="auto"/>
                                            <w:left w:val="none" w:sz="0" w:space="0" w:color="auto"/>
                                            <w:bottom w:val="none" w:sz="0" w:space="0" w:color="auto"/>
                                            <w:right w:val="none" w:sz="0" w:space="0" w:color="auto"/>
                                          </w:divBdr>
                                          <w:divsChild>
                                            <w:div w:id="20876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394407">
      <w:bodyDiv w:val="1"/>
      <w:marLeft w:val="0"/>
      <w:marRight w:val="0"/>
      <w:marTop w:val="0"/>
      <w:marBottom w:val="0"/>
      <w:divBdr>
        <w:top w:val="none" w:sz="0" w:space="0" w:color="auto"/>
        <w:left w:val="none" w:sz="0" w:space="0" w:color="auto"/>
        <w:bottom w:val="none" w:sz="0" w:space="0" w:color="auto"/>
        <w:right w:val="none" w:sz="0" w:space="0" w:color="auto"/>
      </w:divBdr>
      <w:divsChild>
        <w:div w:id="698706915">
          <w:marLeft w:val="0"/>
          <w:marRight w:val="0"/>
          <w:marTop w:val="0"/>
          <w:marBottom w:val="0"/>
          <w:divBdr>
            <w:top w:val="none" w:sz="0" w:space="0" w:color="auto"/>
            <w:left w:val="none" w:sz="0" w:space="0" w:color="auto"/>
            <w:bottom w:val="none" w:sz="0" w:space="0" w:color="auto"/>
            <w:right w:val="none" w:sz="0" w:space="0" w:color="auto"/>
          </w:divBdr>
          <w:divsChild>
            <w:div w:id="1644966407">
              <w:marLeft w:val="0"/>
              <w:marRight w:val="0"/>
              <w:marTop w:val="0"/>
              <w:marBottom w:val="0"/>
              <w:divBdr>
                <w:top w:val="none" w:sz="0" w:space="0" w:color="auto"/>
                <w:left w:val="none" w:sz="0" w:space="0" w:color="auto"/>
                <w:bottom w:val="none" w:sz="0" w:space="0" w:color="auto"/>
                <w:right w:val="none" w:sz="0" w:space="0" w:color="auto"/>
              </w:divBdr>
            </w:div>
            <w:div w:id="1124499395">
              <w:marLeft w:val="0"/>
              <w:marRight w:val="0"/>
              <w:marTop w:val="0"/>
              <w:marBottom w:val="0"/>
              <w:divBdr>
                <w:top w:val="none" w:sz="0" w:space="0" w:color="auto"/>
                <w:left w:val="none" w:sz="0" w:space="0" w:color="auto"/>
                <w:bottom w:val="none" w:sz="0" w:space="0" w:color="auto"/>
                <w:right w:val="none" w:sz="0" w:space="0" w:color="auto"/>
              </w:divBdr>
            </w:div>
            <w:div w:id="440347636">
              <w:marLeft w:val="0"/>
              <w:marRight w:val="0"/>
              <w:marTop w:val="0"/>
              <w:marBottom w:val="0"/>
              <w:divBdr>
                <w:top w:val="none" w:sz="0" w:space="0" w:color="auto"/>
                <w:left w:val="none" w:sz="0" w:space="0" w:color="auto"/>
                <w:bottom w:val="none" w:sz="0" w:space="0" w:color="auto"/>
                <w:right w:val="none" w:sz="0" w:space="0" w:color="auto"/>
              </w:divBdr>
            </w:div>
            <w:div w:id="888810043">
              <w:marLeft w:val="0"/>
              <w:marRight w:val="0"/>
              <w:marTop w:val="0"/>
              <w:marBottom w:val="0"/>
              <w:divBdr>
                <w:top w:val="none" w:sz="0" w:space="0" w:color="auto"/>
                <w:left w:val="none" w:sz="0" w:space="0" w:color="auto"/>
                <w:bottom w:val="none" w:sz="0" w:space="0" w:color="auto"/>
                <w:right w:val="none" w:sz="0" w:space="0" w:color="auto"/>
              </w:divBdr>
            </w:div>
            <w:div w:id="681126352">
              <w:marLeft w:val="0"/>
              <w:marRight w:val="0"/>
              <w:marTop w:val="0"/>
              <w:marBottom w:val="0"/>
              <w:divBdr>
                <w:top w:val="none" w:sz="0" w:space="0" w:color="auto"/>
                <w:left w:val="none" w:sz="0" w:space="0" w:color="auto"/>
                <w:bottom w:val="none" w:sz="0" w:space="0" w:color="auto"/>
                <w:right w:val="none" w:sz="0" w:space="0" w:color="auto"/>
              </w:divBdr>
            </w:div>
            <w:div w:id="769475103">
              <w:marLeft w:val="0"/>
              <w:marRight w:val="0"/>
              <w:marTop w:val="0"/>
              <w:marBottom w:val="0"/>
              <w:divBdr>
                <w:top w:val="none" w:sz="0" w:space="0" w:color="auto"/>
                <w:left w:val="none" w:sz="0" w:space="0" w:color="auto"/>
                <w:bottom w:val="none" w:sz="0" w:space="0" w:color="auto"/>
                <w:right w:val="none" w:sz="0" w:space="0" w:color="auto"/>
              </w:divBdr>
            </w:div>
            <w:div w:id="1245143854">
              <w:marLeft w:val="0"/>
              <w:marRight w:val="0"/>
              <w:marTop w:val="0"/>
              <w:marBottom w:val="0"/>
              <w:divBdr>
                <w:top w:val="none" w:sz="0" w:space="0" w:color="auto"/>
                <w:left w:val="none" w:sz="0" w:space="0" w:color="auto"/>
                <w:bottom w:val="none" w:sz="0" w:space="0" w:color="auto"/>
                <w:right w:val="none" w:sz="0" w:space="0" w:color="auto"/>
              </w:divBdr>
            </w:div>
            <w:div w:id="2091926290">
              <w:marLeft w:val="0"/>
              <w:marRight w:val="0"/>
              <w:marTop w:val="0"/>
              <w:marBottom w:val="0"/>
              <w:divBdr>
                <w:top w:val="none" w:sz="0" w:space="0" w:color="auto"/>
                <w:left w:val="none" w:sz="0" w:space="0" w:color="auto"/>
                <w:bottom w:val="none" w:sz="0" w:space="0" w:color="auto"/>
                <w:right w:val="none" w:sz="0" w:space="0" w:color="auto"/>
              </w:divBdr>
            </w:div>
            <w:div w:id="742483774">
              <w:marLeft w:val="0"/>
              <w:marRight w:val="0"/>
              <w:marTop w:val="0"/>
              <w:marBottom w:val="0"/>
              <w:divBdr>
                <w:top w:val="none" w:sz="0" w:space="0" w:color="auto"/>
                <w:left w:val="none" w:sz="0" w:space="0" w:color="auto"/>
                <w:bottom w:val="none" w:sz="0" w:space="0" w:color="auto"/>
                <w:right w:val="none" w:sz="0" w:space="0" w:color="auto"/>
              </w:divBdr>
            </w:div>
            <w:div w:id="1753432355">
              <w:marLeft w:val="0"/>
              <w:marRight w:val="0"/>
              <w:marTop w:val="0"/>
              <w:marBottom w:val="0"/>
              <w:divBdr>
                <w:top w:val="none" w:sz="0" w:space="0" w:color="auto"/>
                <w:left w:val="none" w:sz="0" w:space="0" w:color="auto"/>
                <w:bottom w:val="none" w:sz="0" w:space="0" w:color="auto"/>
                <w:right w:val="none" w:sz="0" w:space="0" w:color="auto"/>
              </w:divBdr>
            </w:div>
            <w:div w:id="1987203605">
              <w:marLeft w:val="0"/>
              <w:marRight w:val="0"/>
              <w:marTop w:val="0"/>
              <w:marBottom w:val="0"/>
              <w:divBdr>
                <w:top w:val="none" w:sz="0" w:space="0" w:color="auto"/>
                <w:left w:val="none" w:sz="0" w:space="0" w:color="auto"/>
                <w:bottom w:val="none" w:sz="0" w:space="0" w:color="auto"/>
                <w:right w:val="none" w:sz="0" w:space="0" w:color="auto"/>
              </w:divBdr>
            </w:div>
            <w:div w:id="84152224">
              <w:marLeft w:val="0"/>
              <w:marRight w:val="0"/>
              <w:marTop w:val="0"/>
              <w:marBottom w:val="0"/>
              <w:divBdr>
                <w:top w:val="none" w:sz="0" w:space="0" w:color="auto"/>
                <w:left w:val="none" w:sz="0" w:space="0" w:color="auto"/>
                <w:bottom w:val="none" w:sz="0" w:space="0" w:color="auto"/>
                <w:right w:val="none" w:sz="0" w:space="0" w:color="auto"/>
              </w:divBdr>
            </w:div>
            <w:div w:id="1866753018">
              <w:marLeft w:val="0"/>
              <w:marRight w:val="0"/>
              <w:marTop w:val="0"/>
              <w:marBottom w:val="0"/>
              <w:divBdr>
                <w:top w:val="none" w:sz="0" w:space="0" w:color="auto"/>
                <w:left w:val="none" w:sz="0" w:space="0" w:color="auto"/>
                <w:bottom w:val="none" w:sz="0" w:space="0" w:color="auto"/>
                <w:right w:val="none" w:sz="0" w:space="0" w:color="auto"/>
              </w:divBdr>
            </w:div>
            <w:div w:id="419521976">
              <w:marLeft w:val="0"/>
              <w:marRight w:val="0"/>
              <w:marTop w:val="0"/>
              <w:marBottom w:val="0"/>
              <w:divBdr>
                <w:top w:val="none" w:sz="0" w:space="0" w:color="auto"/>
                <w:left w:val="none" w:sz="0" w:space="0" w:color="auto"/>
                <w:bottom w:val="none" w:sz="0" w:space="0" w:color="auto"/>
                <w:right w:val="none" w:sz="0" w:space="0" w:color="auto"/>
              </w:divBdr>
            </w:div>
            <w:div w:id="1954709485">
              <w:marLeft w:val="0"/>
              <w:marRight w:val="0"/>
              <w:marTop w:val="0"/>
              <w:marBottom w:val="0"/>
              <w:divBdr>
                <w:top w:val="none" w:sz="0" w:space="0" w:color="auto"/>
                <w:left w:val="none" w:sz="0" w:space="0" w:color="auto"/>
                <w:bottom w:val="none" w:sz="0" w:space="0" w:color="auto"/>
                <w:right w:val="none" w:sz="0" w:space="0" w:color="auto"/>
              </w:divBdr>
            </w:div>
            <w:div w:id="1301034098">
              <w:marLeft w:val="0"/>
              <w:marRight w:val="0"/>
              <w:marTop w:val="0"/>
              <w:marBottom w:val="0"/>
              <w:divBdr>
                <w:top w:val="none" w:sz="0" w:space="0" w:color="auto"/>
                <w:left w:val="none" w:sz="0" w:space="0" w:color="auto"/>
                <w:bottom w:val="none" w:sz="0" w:space="0" w:color="auto"/>
                <w:right w:val="none" w:sz="0" w:space="0" w:color="auto"/>
              </w:divBdr>
            </w:div>
            <w:div w:id="324090766">
              <w:marLeft w:val="0"/>
              <w:marRight w:val="0"/>
              <w:marTop w:val="0"/>
              <w:marBottom w:val="0"/>
              <w:divBdr>
                <w:top w:val="none" w:sz="0" w:space="0" w:color="auto"/>
                <w:left w:val="none" w:sz="0" w:space="0" w:color="auto"/>
                <w:bottom w:val="none" w:sz="0" w:space="0" w:color="auto"/>
                <w:right w:val="none" w:sz="0" w:space="0" w:color="auto"/>
              </w:divBdr>
            </w:div>
            <w:div w:id="1168322408">
              <w:marLeft w:val="0"/>
              <w:marRight w:val="0"/>
              <w:marTop w:val="0"/>
              <w:marBottom w:val="0"/>
              <w:divBdr>
                <w:top w:val="none" w:sz="0" w:space="0" w:color="auto"/>
                <w:left w:val="none" w:sz="0" w:space="0" w:color="auto"/>
                <w:bottom w:val="none" w:sz="0" w:space="0" w:color="auto"/>
                <w:right w:val="none" w:sz="0" w:space="0" w:color="auto"/>
              </w:divBdr>
            </w:div>
            <w:div w:id="1298486060">
              <w:marLeft w:val="0"/>
              <w:marRight w:val="0"/>
              <w:marTop w:val="0"/>
              <w:marBottom w:val="0"/>
              <w:divBdr>
                <w:top w:val="none" w:sz="0" w:space="0" w:color="auto"/>
                <w:left w:val="none" w:sz="0" w:space="0" w:color="auto"/>
                <w:bottom w:val="none" w:sz="0" w:space="0" w:color="auto"/>
                <w:right w:val="none" w:sz="0" w:space="0" w:color="auto"/>
              </w:divBdr>
            </w:div>
            <w:div w:id="1653488971">
              <w:marLeft w:val="0"/>
              <w:marRight w:val="0"/>
              <w:marTop w:val="0"/>
              <w:marBottom w:val="0"/>
              <w:divBdr>
                <w:top w:val="none" w:sz="0" w:space="0" w:color="auto"/>
                <w:left w:val="none" w:sz="0" w:space="0" w:color="auto"/>
                <w:bottom w:val="none" w:sz="0" w:space="0" w:color="auto"/>
                <w:right w:val="none" w:sz="0" w:space="0" w:color="auto"/>
              </w:divBdr>
            </w:div>
            <w:div w:id="139617463">
              <w:marLeft w:val="0"/>
              <w:marRight w:val="0"/>
              <w:marTop w:val="0"/>
              <w:marBottom w:val="0"/>
              <w:divBdr>
                <w:top w:val="none" w:sz="0" w:space="0" w:color="auto"/>
                <w:left w:val="none" w:sz="0" w:space="0" w:color="auto"/>
                <w:bottom w:val="none" w:sz="0" w:space="0" w:color="auto"/>
                <w:right w:val="none" w:sz="0" w:space="0" w:color="auto"/>
              </w:divBdr>
            </w:div>
            <w:div w:id="1422412995">
              <w:marLeft w:val="0"/>
              <w:marRight w:val="0"/>
              <w:marTop w:val="0"/>
              <w:marBottom w:val="0"/>
              <w:divBdr>
                <w:top w:val="none" w:sz="0" w:space="0" w:color="auto"/>
                <w:left w:val="none" w:sz="0" w:space="0" w:color="auto"/>
                <w:bottom w:val="none" w:sz="0" w:space="0" w:color="auto"/>
                <w:right w:val="none" w:sz="0" w:space="0" w:color="auto"/>
              </w:divBdr>
            </w:div>
            <w:div w:id="1954899061">
              <w:marLeft w:val="0"/>
              <w:marRight w:val="0"/>
              <w:marTop w:val="0"/>
              <w:marBottom w:val="0"/>
              <w:divBdr>
                <w:top w:val="none" w:sz="0" w:space="0" w:color="auto"/>
                <w:left w:val="none" w:sz="0" w:space="0" w:color="auto"/>
                <w:bottom w:val="none" w:sz="0" w:space="0" w:color="auto"/>
                <w:right w:val="none" w:sz="0" w:space="0" w:color="auto"/>
              </w:divBdr>
            </w:div>
            <w:div w:id="1976714110">
              <w:marLeft w:val="0"/>
              <w:marRight w:val="0"/>
              <w:marTop w:val="0"/>
              <w:marBottom w:val="0"/>
              <w:divBdr>
                <w:top w:val="none" w:sz="0" w:space="0" w:color="auto"/>
                <w:left w:val="none" w:sz="0" w:space="0" w:color="auto"/>
                <w:bottom w:val="none" w:sz="0" w:space="0" w:color="auto"/>
                <w:right w:val="none" w:sz="0" w:space="0" w:color="auto"/>
              </w:divBdr>
            </w:div>
            <w:div w:id="1138186460">
              <w:marLeft w:val="0"/>
              <w:marRight w:val="0"/>
              <w:marTop w:val="0"/>
              <w:marBottom w:val="0"/>
              <w:divBdr>
                <w:top w:val="none" w:sz="0" w:space="0" w:color="auto"/>
                <w:left w:val="none" w:sz="0" w:space="0" w:color="auto"/>
                <w:bottom w:val="none" w:sz="0" w:space="0" w:color="auto"/>
                <w:right w:val="none" w:sz="0" w:space="0" w:color="auto"/>
              </w:divBdr>
            </w:div>
            <w:div w:id="45447427">
              <w:marLeft w:val="0"/>
              <w:marRight w:val="0"/>
              <w:marTop w:val="0"/>
              <w:marBottom w:val="0"/>
              <w:divBdr>
                <w:top w:val="none" w:sz="0" w:space="0" w:color="auto"/>
                <w:left w:val="none" w:sz="0" w:space="0" w:color="auto"/>
                <w:bottom w:val="none" w:sz="0" w:space="0" w:color="auto"/>
                <w:right w:val="none" w:sz="0" w:space="0" w:color="auto"/>
              </w:divBdr>
            </w:div>
            <w:div w:id="618729459">
              <w:marLeft w:val="0"/>
              <w:marRight w:val="0"/>
              <w:marTop w:val="0"/>
              <w:marBottom w:val="0"/>
              <w:divBdr>
                <w:top w:val="none" w:sz="0" w:space="0" w:color="auto"/>
                <w:left w:val="none" w:sz="0" w:space="0" w:color="auto"/>
                <w:bottom w:val="none" w:sz="0" w:space="0" w:color="auto"/>
                <w:right w:val="none" w:sz="0" w:space="0" w:color="auto"/>
              </w:divBdr>
            </w:div>
            <w:div w:id="1651516785">
              <w:marLeft w:val="0"/>
              <w:marRight w:val="0"/>
              <w:marTop w:val="0"/>
              <w:marBottom w:val="0"/>
              <w:divBdr>
                <w:top w:val="none" w:sz="0" w:space="0" w:color="auto"/>
                <w:left w:val="none" w:sz="0" w:space="0" w:color="auto"/>
                <w:bottom w:val="none" w:sz="0" w:space="0" w:color="auto"/>
                <w:right w:val="none" w:sz="0" w:space="0" w:color="auto"/>
              </w:divBdr>
            </w:div>
            <w:div w:id="33235007">
              <w:marLeft w:val="0"/>
              <w:marRight w:val="0"/>
              <w:marTop w:val="0"/>
              <w:marBottom w:val="0"/>
              <w:divBdr>
                <w:top w:val="none" w:sz="0" w:space="0" w:color="auto"/>
                <w:left w:val="none" w:sz="0" w:space="0" w:color="auto"/>
                <w:bottom w:val="none" w:sz="0" w:space="0" w:color="auto"/>
                <w:right w:val="none" w:sz="0" w:space="0" w:color="auto"/>
              </w:divBdr>
            </w:div>
            <w:div w:id="263928910">
              <w:marLeft w:val="0"/>
              <w:marRight w:val="0"/>
              <w:marTop w:val="0"/>
              <w:marBottom w:val="0"/>
              <w:divBdr>
                <w:top w:val="none" w:sz="0" w:space="0" w:color="auto"/>
                <w:left w:val="none" w:sz="0" w:space="0" w:color="auto"/>
                <w:bottom w:val="none" w:sz="0" w:space="0" w:color="auto"/>
                <w:right w:val="none" w:sz="0" w:space="0" w:color="auto"/>
              </w:divBdr>
            </w:div>
            <w:div w:id="183788465">
              <w:marLeft w:val="0"/>
              <w:marRight w:val="0"/>
              <w:marTop w:val="0"/>
              <w:marBottom w:val="0"/>
              <w:divBdr>
                <w:top w:val="none" w:sz="0" w:space="0" w:color="auto"/>
                <w:left w:val="none" w:sz="0" w:space="0" w:color="auto"/>
                <w:bottom w:val="none" w:sz="0" w:space="0" w:color="auto"/>
                <w:right w:val="none" w:sz="0" w:space="0" w:color="auto"/>
              </w:divBdr>
            </w:div>
            <w:div w:id="869411703">
              <w:marLeft w:val="0"/>
              <w:marRight w:val="0"/>
              <w:marTop w:val="0"/>
              <w:marBottom w:val="0"/>
              <w:divBdr>
                <w:top w:val="none" w:sz="0" w:space="0" w:color="auto"/>
                <w:left w:val="none" w:sz="0" w:space="0" w:color="auto"/>
                <w:bottom w:val="none" w:sz="0" w:space="0" w:color="auto"/>
                <w:right w:val="none" w:sz="0" w:space="0" w:color="auto"/>
              </w:divBdr>
            </w:div>
            <w:div w:id="26873714">
              <w:marLeft w:val="0"/>
              <w:marRight w:val="0"/>
              <w:marTop w:val="0"/>
              <w:marBottom w:val="0"/>
              <w:divBdr>
                <w:top w:val="none" w:sz="0" w:space="0" w:color="auto"/>
                <w:left w:val="none" w:sz="0" w:space="0" w:color="auto"/>
                <w:bottom w:val="none" w:sz="0" w:space="0" w:color="auto"/>
                <w:right w:val="none" w:sz="0" w:space="0" w:color="auto"/>
              </w:divBdr>
            </w:div>
            <w:div w:id="365447626">
              <w:marLeft w:val="0"/>
              <w:marRight w:val="0"/>
              <w:marTop w:val="0"/>
              <w:marBottom w:val="0"/>
              <w:divBdr>
                <w:top w:val="none" w:sz="0" w:space="0" w:color="auto"/>
                <w:left w:val="none" w:sz="0" w:space="0" w:color="auto"/>
                <w:bottom w:val="none" w:sz="0" w:space="0" w:color="auto"/>
                <w:right w:val="none" w:sz="0" w:space="0" w:color="auto"/>
              </w:divBdr>
            </w:div>
            <w:div w:id="1940405668">
              <w:marLeft w:val="0"/>
              <w:marRight w:val="0"/>
              <w:marTop w:val="0"/>
              <w:marBottom w:val="0"/>
              <w:divBdr>
                <w:top w:val="none" w:sz="0" w:space="0" w:color="auto"/>
                <w:left w:val="none" w:sz="0" w:space="0" w:color="auto"/>
                <w:bottom w:val="none" w:sz="0" w:space="0" w:color="auto"/>
                <w:right w:val="none" w:sz="0" w:space="0" w:color="auto"/>
              </w:divBdr>
            </w:div>
            <w:div w:id="1136685345">
              <w:marLeft w:val="0"/>
              <w:marRight w:val="0"/>
              <w:marTop w:val="0"/>
              <w:marBottom w:val="0"/>
              <w:divBdr>
                <w:top w:val="none" w:sz="0" w:space="0" w:color="auto"/>
                <w:left w:val="none" w:sz="0" w:space="0" w:color="auto"/>
                <w:bottom w:val="none" w:sz="0" w:space="0" w:color="auto"/>
                <w:right w:val="none" w:sz="0" w:space="0" w:color="auto"/>
              </w:divBdr>
            </w:div>
            <w:div w:id="838303027">
              <w:marLeft w:val="0"/>
              <w:marRight w:val="0"/>
              <w:marTop w:val="0"/>
              <w:marBottom w:val="0"/>
              <w:divBdr>
                <w:top w:val="none" w:sz="0" w:space="0" w:color="auto"/>
                <w:left w:val="none" w:sz="0" w:space="0" w:color="auto"/>
                <w:bottom w:val="none" w:sz="0" w:space="0" w:color="auto"/>
                <w:right w:val="none" w:sz="0" w:space="0" w:color="auto"/>
              </w:divBdr>
            </w:div>
            <w:div w:id="1233006249">
              <w:marLeft w:val="0"/>
              <w:marRight w:val="0"/>
              <w:marTop w:val="0"/>
              <w:marBottom w:val="0"/>
              <w:divBdr>
                <w:top w:val="none" w:sz="0" w:space="0" w:color="auto"/>
                <w:left w:val="none" w:sz="0" w:space="0" w:color="auto"/>
                <w:bottom w:val="none" w:sz="0" w:space="0" w:color="auto"/>
                <w:right w:val="none" w:sz="0" w:space="0" w:color="auto"/>
              </w:divBdr>
            </w:div>
            <w:div w:id="762073766">
              <w:marLeft w:val="0"/>
              <w:marRight w:val="0"/>
              <w:marTop w:val="0"/>
              <w:marBottom w:val="0"/>
              <w:divBdr>
                <w:top w:val="none" w:sz="0" w:space="0" w:color="auto"/>
                <w:left w:val="none" w:sz="0" w:space="0" w:color="auto"/>
                <w:bottom w:val="none" w:sz="0" w:space="0" w:color="auto"/>
                <w:right w:val="none" w:sz="0" w:space="0" w:color="auto"/>
              </w:divBdr>
            </w:div>
            <w:div w:id="1015381581">
              <w:marLeft w:val="0"/>
              <w:marRight w:val="0"/>
              <w:marTop w:val="0"/>
              <w:marBottom w:val="0"/>
              <w:divBdr>
                <w:top w:val="none" w:sz="0" w:space="0" w:color="auto"/>
                <w:left w:val="none" w:sz="0" w:space="0" w:color="auto"/>
                <w:bottom w:val="none" w:sz="0" w:space="0" w:color="auto"/>
                <w:right w:val="none" w:sz="0" w:space="0" w:color="auto"/>
              </w:divBdr>
            </w:div>
            <w:div w:id="2019194139">
              <w:marLeft w:val="0"/>
              <w:marRight w:val="0"/>
              <w:marTop w:val="0"/>
              <w:marBottom w:val="0"/>
              <w:divBdr>
                <w:top w:val="none" w:sz="0" w:space="0" w:color="auto"/>
                <w:left w:val="none" w:sz="0" w:space="0" w:color="auto"/>
                <w:bottom w:val="none" w:sz="0" w:space="0" w:color="auto"/>
                <w:right w:val="none" w:sz="0" w:space="0" w:color="auto"/>
              </w:divBdr>
            </w:div>
            <w:div w:id="1004552057">
              <w:marLeft w:val="0"/>
              <w:marRight w:val="0"/>
              <w:marTop w:val="0"/>
              <w:marBottom w:val="0"/>
              <w:divBdr>
                <w:top w:val="none" w:sz="0" w:space="0" w:color="auto"/>
                <w:left w:val="none" w:sz="0" w:space="0" w:color="auto"/>
                <w:bottom w:val="none" w:sz="0" w:space="0" w:color="auto"/>
                <w:right w:val="none" w:sz="0" w:space="0" w:color="auto"/>
              </w:divBdr>
            </w:div>
            <w:div w:id="853156187">
              <w:marLeft w:val="0"/>
              <w:marRight w:val="0"/>
              <w:marTop w:val="0"/>
              <w:marBottom w:val="0"/>
              <w:divBdr>
                <w:top w:val="none" w:sz="0" w:space="0" w:color="auto"/>
                <w:left w:val="none" w:sz="0" w:space="0" w:color="auto"/>
                <w:bottom w:val="none" w:sz="0" w:space="0" w:color="auto"/>
                <w:right w:val="none" w:sz="0" w:space="0" w:color="auto"/>
              </w:divBdr>
            </w:div>
            <w:div w:id="880357941">
              <w:marLeft w:val="0"/>
              <w:marRight w:val="0"/>
              <w:marTop w:val="0"/>
              <w:marBottom w:val="0"/>
              <w:divBdr>
                <w:top w:val="none" w:sz="0" w:space="0" w:color="auto"/>
                <w:left w:val="none" w:sz="0" w:space="0" w:color="auto"/>
                <w:bottom w:val="none" w:sz="0" w:space="0" w:color="auto"/>
                <w:right w:val="none" w:sz="0" w:space="0" w:color="auto"/>
              </w:divBdr>
            </w:div>
            <w:div w:id="705182322">
              <w:marLeft w:val="0"/>
              <w:marRight w:val="0"/>
              <w:marTop w:val="0"/>
              <w:marBottom w:val="0"/>
              <w:divBdr>
                <w:top w:val="none" w:sz="0" w:space="0" w:color="auto"/>
                <w:left w:val="none" w:sz="0" w:space="0" w:color="auto"/>
                <w:bottom w:val="none" w:sz="0" w:space="0" w:color="auto"/>
                <w:right w:val="none" w:sz="0" w:space="0" w:color="auto"/>
              </w:divBdr>
            </w:div>
            <w:div w:id="1052970692">
              <w:marLeft w:val="0"/>
              <w:marRight w:val="0"/>
              <w:marTop w:val="0"/>
              <w:marBottom w:val="0"/>
              <w:divBdr>
                <w:top w:val="none" w:sz="0" w:space="0" w:color="auto"/>
                <w:left w:val="none" w:sz="0" w:space="0" w:color="auto"/>
                <w:bottom w:val="none" w:sz="0" w:space="0" w:color="auto"/>
                <w:right w:val="none" w:sz="0" w:space="0" w:color="auto"/>
              </w:divBdr>
            </w:div>
            <w:div w:id="2003466278">
              <w:marLeft w:val="0"/>
              <w:marRight w:val="0"/>
              <w:marTop w:val="0"/>
              <w:marBottom w:val="0"/>
              <w:divBdr>
                <w:top w:val="none" w:sz="0" w:space="0" w:color="auto"/>
                <w:left w:val="none" w:sz="0" w:space="0" w:color="auto"/>
                <w:bottom w:val="none" w:sz="0" w:space="0" w:color="auto"/>
                <w:right w:val="none" w:sz="0" w:space="0" w:color="auto"/>
              </w:divBdr>
            </w:div>
            <w:div w:id="1679885378">
              <w:marLeft w:val="0"/>
              <w:marRight w:val="0"/>
              <w:marTop w:val="0"/>
              <w:marBottom w:val="0"/>
              <w:divBdr>
                <w:top w:val="none" w:sz="0" w:space="0" w:color="auto"/>
                <w:left w:val="none" w:sz="0" w:space="0" w:color="auto"/>
                <w:bottom w:val="none" w:sz="0" w:space="0" w:color="auto"/>
                <w:right w:val="none" w:sz="0" w:space="0" w:color="auto"/>
              </w:divBdr>
            </w:div>
            <w:div w:id="1488204232">
              <w:marLeft w:val="0"/>
              <w:marRight w:val="0"/>
              <w:marTop w:val="0"/>
              <w:marBottom w:val="0"/>
              <w:divBdr>
                <w:top w:val="none" w:sz="0" w:space="0" w:color="auto"/>
                <w:left w:val="none" w:sz="0" w:space="0" w:color="auto"/>
                <w:bottom w:val="none" w:sz="0" w:space="0" w:color="auto"/>
                <w:right w:val="none" w:sz="0" w:space="0" w:color="auto"/>
              </w:divBdr>
            </w:div>
            <w:div w:id="1487480603">
              <w:marLeft w:val="0"/>
              <w:marRight w:val="0"/>
              <w:marTop w:val="0"/>
              <w:marBottom w:val="0"/>
              <w:divBdr>
                <w:top w:val="none" w:sz="0" w:space="0" w:color="auto"/>
                <w:left w:val="none" w:sz="0" w:space="0" w:color="auto"/>
                <w:bottom w:val="none" w:sz="0" w:space="0" w:color="auto"/>
                <w:right w:val="none" w:sz="0" w:space="0" w:color="auto"/>
              </w:divBdr>
            </w:div>
            <w:div w:id="973825927">
              <w:marLeft w:val="0"/>
              <w:marRight w:val="0"/>
              <w:marTop w:val="0"/>
              <w:marBottom w:val="0"/>
              <w:divBdr>
                <w:top w:val="none" w:sz="0" w:space="0" w:color="auto"/>
                <w:left w:val="none" w:sz="0" w:space="0" w:color="auto"/>
                <w:bottom w:val="none" w:sz="0" w:space="0" w:color="auto"/>
                <w:right w:val="none" w:sz="0" w:space="0" w:color="auto"/>
              </w:divBdr>
            </w:div>
            <w:div w:id="1066225846">
              <w:marLeft w:val="0"/>
              <w:marRight w:val="0"/>
              <w:marTop w:val="0"/>
              <w:marBottom w:val="0"/>
              <w:divBdr>
                <w:top w:val="none" w:sz="0" w:space="0" w:color="auto"/>
                <w:left w:val="none" w:sz="0" w:space="0" w:color="auto"/>
                <w:bottom w:val="none" w:sz="0" w:space="0" w:color="auto"/>
                <w:right w:val="none" w:sz="0" w:space="0" w:color="auto"/>
              </w:divBdr>
            </w:div>
            <w:div w:id="1758136827">
              <w:marLeft w:val="0"/>
              <w:marRight w:val="0"/>
              <w:marTop w:val="0"/>
              <w:marBottom w:val="0"/>
              <w:divBdr>
                <w:top w:val="none" w:sz="0" w:space="0" w:color="auto"/>
                <w:left w:val="none" w:sz="0" w:space="0" w:color="auto"/>
                <w:bottom w:val="none" w:sz="0" w:space="0" w:color="auto"/>
                <w:right w:val="none" w:sz="0" w:space="0" w:color="auto"/>
              </w:divBdr>
            </w:div>
            <w:div w:id="2010331595">
              <w:marLeft w:val="0"/>
              <w:marRight w:val="0"/>
              <w:marTop w:val="0"/>
              <w:marBottom w:val="0"/>
              <w:divBdr>
                <w:top w:val="none" w:sz="0" w:space="0" w:color="auto"/>
                <w:left w:val="none" w:sz="0" w:space="0" w:color="auto"/>
                <w:bottom w:val="none" w:sz="0" w:space="0" w:color="auto"/>
                <w:right w:val="none" w:sz="0" w:space="0" w:color="auto"/>
              </w:divBdr>
            </w:div>
            <w:div w:id="1088770268">
              <w:marLeft w:val="0"/>
              <w:marRight w:val="0"/>
              <w:marTop w:val="0"/>
              <w:marBottom w:val="0"/>
              <w:divBdr>
                <w:top w:val="none" w:sz="0" w:space="0" w:color="auto"/>
                <w:left w:val="none" w:sz="0" w:space="0" w:color="auto"/>
                <w:bottom w:val="none" w:sz="0" w:space="0" w:color="auto"/>
                <w:right w:val="none" w:sz="0" w:space="0" w:color="auto"/>
              </w:divBdr>
            </w:div>
            <w:div w:id="774328258">
              <w:marLeft w:val="0"/>
              <w:marRight w:val="0"/>
              <w:marTop w:val="0"/>
              <w:marBottom w:val="0"/>
              <w:divBdr>
                <w:top w:val="none" w:sz="0" w:space="0" w:color="auto"/>
                <w:left w:val="none" w:sz="0" w:space="0" w:color="auto"/>
                <w:bottom w:val="none" w:sz="0" w:space="0" w:color="auto"/>
                <w:right w:val="none" w:sz="0" w:space="0" w:color="auto"/>
              </w:divBdr>
            </w:div>
            <w:div w:id="1992900860">
              <w:marLeft w:val="0"/>
              <w:marRight w:val="0"/>
              <w:marTop w:val="0"/>
              <w:marBottom w:val="0"/>
              <w:divBdr>
                <w:top w:val="none" w:sz="0" w:space="0" w:color="auto"/>
                <w:left w:val="none" w:sz="0" w:space="0" w:color="auto"/>
                <w:bottom w:val="none" w:sz="0" w:space="0" w:color="auto"/>
                <w:right w:val="none" w:sz="0" w:space="0" w:color="auto"/>
              </w:divBdr>
            </w:div>
            <w:div w:id="706877362">
              <w:marLeft w:val="0"/>
              <w:marRight w:val="0"/>
              <w:marTop w:val="0"/>
              <w:marBottom w:val="0"/>
              <w:divBdr>
                <w:top w:val="none" w:sz="0" w:space="0" w:color="auto"/>
                <w:left w:val="none" w:sz="0" w:space="0" w:color="auto"/>
                <w:bottom w:val="none" w:sz="0" w:space="0" w:color="auto"/>
                <w:right w:val="none" w:sz="0" w:space="0" w:color="auto"/>
              </w:divBdr>
            </w:div>
            <w:div w:id="71389267">
              <w:marLeft w:val="0"/>
              <w:marRight w:val="0"/>
              <w:marTop w:val="0"/>
              <w:marBottom w:val="0"/>
              <w:divBdr>
                <w:top w:val="none" w:sz="0" w:space="0" w:color="auto"/>
                <w:left w:val="none" w:sz="0" w:space="0" w:color="auto"/>
                <w:bottom w:val="none" w:sz="0" w:space="0" w:color="auto"/>
                <w:right w:val="none" w:sz="0" w:space="0" w:color="auto"/>
              </w:divBdr>
            </w:div>
            <w:div w:id="784349040">
              <w:marLeft w:val="0"/>
              <w:marRight w:val="0"/>
              <w:marTop w:val="0"/>
              <w:marBottom w:val="0"/>
              <w:divBdr>
                <w:top w:val="none" w:sz="0" w:space="0" w:color="auto"/>
                <w:left w:val="none" w:sz="0" w:space="0" w:color="auto"/>
                <w:bottom w:val="none" w:sz="0" w:space="0" w:color="auto"/>
                <w:right w:val="none" w:sz="0" w:space="0" w:color="auto"/>
              </w:divBdr>
            </w:div>
            <w:div w:id="1437484814">
              <w:marLeft w:val="0"/>
              <w:marRight w:val="0"/>
              <w:marTop w:val="0"/>
              <w:marBottom w:val="0"/>
              <w:divBdr>
                <w:top w:val="none" w:sz="0" w:space="0" w:color="auto"/>
                <w:left w:val="none" w:sz="0" w:space="0" w:color="auto"/>
                <w:bottom w:val="none" w:sz="0" w:space="0" w:color="auto"/>
                <w:right w:val="none" w:sz="0" w:space="0" w:color="auto"/>
              </w:divBdr>
            </w:div>
            <w:div w:id="2091654108">
              <w:marLeft w:val="0"/>
              <w:marRight w:val="0"/>
              <w:marTop w:val="0"/>
              <w:marBottom w:val="0"/>
              <w:divBdr>
                <w:top w:val="none" w:sz="0" w:space="0" w:color="auto"/>
                <w:left w:val="none" w:sz="0" w:space="0" w:color="auto"/>
                <w:bottom w:val="none" w:sz="0" w:space="0" w:color="auto"/>
                <w:right w:val="none" w:sz="0" w:space="0" w:color="auto"/>
              </w:divBdr>
            </w:div>
            <w:div w:id="1406685752">
              <w:marLeft w:val="0"/>
              <w:marRight w:val="0"/>
              <w:marTop w:val="0"/>
              <w:marBottom w:val="0"/>
              <w:divBdr>
                <w:top w:val="none" w:sz="0" w:space="0" w:color="auto"/>
                <w:left w:val="none" w:sz="0" w:space="0" w:color="auto"/>
                <w:bottom w:val="none" w:sz="0" w:space="0" w:color="auto"/>
                <w:right w:val="none" w:sz="0" w:space="0" w:color="auto"/>
              </w:divBdr>
            </w:div>
            <w:div w:id="1103844202">
              <w:marLeft w:val="0"/>
              <w:marRight w:val="0"/>
              <w:marTop w:val="0"/>
              <w:marBottom w:val="0"/>
              <w:divBdr>
                <w:top w:val="none" w:sz="0" w:space="0" w:color="auto"/>
                <w:left w:val="none" w:sz="0" w:space="0" w:color="auto"/>
                <w:bottom w:val="none" w:sz="0" w:space="0" w:color="auto"/>
                <w:right w:val="none" w:sz="0" w:space="0" w:color="auto"/>
              </w:divBdr>
            </w:div>
            <w:div w:id="939871960">
              <w:marLeft w:val="0"/>
              <w:marRight w:val="0"/>
              <w:marTop w:val="0"/>
              <w:marBottom w:val="0"/>
              <w:divBdr>
                <w:top w:val="none" w:sz="0" w:space="0" w:color="auto"/>
                <w:left w:val="none" w:sz="0" w:space="0" w:color="auto"/>
                <w:bottom w:val="none" w:sz="0" w:space="0" w:color="auto"/>
                <w:right w:val="none" w:sz="0" w:space="0" w:color="auto"/>
              </w:divBdr>
            </w:div>
            <w:div w:id="1620793222">
              <w:marLeft w:val="0"/>
              <w:marRight w:val="0"/>
              <w:marTop w:val="0"/>
              <w:marBottom w:val="0"/>
              <w:divBdr>
                <w:top w:val="none" w:sz="0" w:space="0" w:color="auto"/>
                <w:left w:val="none" w:sz="0" w:space="0" w:color="auto"/>
                <w:bottom w:val="none" w:sz="0" w:space="0" w:color="auto"/>
                <w:right w:val="none" w:sz="0" w:space="0" w:color="auto"/>
              </w:divBdr>
            </w:div>
            <w:div w:id="1461144073">
              <w:marLeft w:val="0"/>
              <w:marRight w:val="0"/>
              <w:marTop w:val="0"/>
              <w:marBottom w:val="0"/>
              <w:divBdr>
                <w:top w:val="none" w:sz="0" w:space="0" w:color="auto"/>
                <w:left w:val="none" w:sz="0" w:space="0" w:color="auto"/>
                <w:bottom w:val="none" w:sz="0" w:space="0" w:color="auto"/>
                <w:right w:val="none" w:sz="0" w:space="0" w:color="auto"/>
              </w:divBdr>
            </w:div>
            <w:div w:id="1802503097">
              <w:marLeft w:val="0"/>
              <w:marRight w:val="0"/>
              <w:marTop w:val="0"/>
              <w:marBottom w:val="0"/>
              <w:divBdr>
                <w:top w:val="none" w:sz="0" w:space="0" w:color="auto"/>
                <w:left w:val="none" w:sz="0" w:space="0" w:color="auto"/>
                <w:bottom w:val="none" w:sz="0" w:space="0" w:color="auto"/>
                <w:right w:val="none" w:sz="0" w:space="0" w:color="auto"/>
              </w:divBdr>
            </w:div>
            <w:div w:id="1290090013">
              <w:marLeft w:val="0"/>
              <w:marRight w:val="0"/>
              <w:marTop w:val="0"/>
              <w:marBottom w:val="0"/>
              <w:divBdr>
                <w:top w:val="none" w:sz="0" w:space="0" w:color="auto"/>
                <w:left w:val="none" w:sz="0" w:space="0" w:color="auto"/>
                <w:bottom w:val="none" w:sz="0" w:space="0" w:color="auto"/>
                <w:right w:val="none" w:sz="0" w:space="0" w:color="auto"/>
              </w:divBdr>
            </w:div>
            <w:div w:id="108860113">
              <w:marLeft w:val="0"/>
              <w:marRight w:val="0"/>
              <w:marTop w:val="0"/>
              <w:marBottom w:val="0"/>
              <w:divBdr>
                <w:top w:val="none" w:sz="0" w:space="0" w:color="auto"/>
                <w:left w:val="none" w:sz="0" w:space="0" w:color="auto"/>
                <w:bottom w:val="none" w:sz="0" w:space="0" w:color="auto"/>
                <w:right w:val="none" w:sz="0" w:space="0" w:color="auto"/>
              </w:divBdr>
            </w:div>
            <w:div w:id="1526094091">
              <w:marLeft w:val="0"/>
              <w:marRight w:val="0"/>
              <w:marTop w:val="0"/>
              <w:marBottom w:val="0"/>
              <w:divBdr>
                <w:top w:val="none" w:sz="0" w:space="0" w:color="auto"/>
                <w:left w:val="none" w:sz="0" w:space="0" w:color="auto"/>
                <w:bottom w:val="none" w:sz="0" w:space="0" w:color="auto"/>
                <w:right w:val="none" w:sz="0" w:space="0" w:color="auto"/>
              </w:divBdr>
            </w:div>
            <w:div w:id="275675800">
              <w:marLeft w:val="0"/>
              <w:marRight w:val="0"/>
              <w:marTop w:val="0"/>
              <w:marBottom w:val="0"/>
              <w:divBdr>
                <w:top w:val="none" w:sz="0" w:space="0" w:color="auto"/>
                <w:left w:val="none" w:sz="0" w:space="0" w:color="auto"/>
                <w:bottom w:val="none" w:sz="0" w:space="0" w:color="auto"/>
                <w:right w:val="none" w:sz="0" w:space="0" w:color="auto"/>
              </w:divBdr>
            </w:div>
            <w:div w:id="853154781">
              <w:marLeft w:val="0"/>
              <w:marRight w:val="0"/>
              <w:marTop w:val="0"/>
              <w:marBottom w:val="0"/>
              <w:divBdr>
                <w:top w:val="none" w:sz="0" w:space="0" w:color="auto"/>
                <w:left w:val="none" w:sz="0" w:space="0" w:color="auto"/>
                <w:bottom w:val="none" w:sz="0" w:space="0" w:color="auto"/>
                <w:right w:val="none" w:sz="0" w:space="0" w:color="auto"/>
              </w:divBdr>
            </w:div>
            <w:div w:id="260258857">
              <w:marLeft w:val="0"/>
              <w:marRight w:val="0"/>
              <w:marTop w:val="0"/>
              <w:marBottom w:val="0"/>
              <w:divBdr>
                <w:top w:val="none" w:sz="0" w:space="0" w:color="auto"/>
                <w:left w:val="none" w:sz="0" w:space="0" w:color="auto"/>
                <w:bottom w:val="none" w:sz="0" w:space="0" w:color="auto"/>
                <w:right w:val="none" w:sz="0" w:space="0" w:color="auto"/>
              </w:divBdr>
            </w:div>
            <w:div w:id="986938205">
              <w:marLeft w:val="0"/>
              <w:marRight w:val="0"/>
              <w:marTop w:val="0"/>
              <w:marBottom w:val="0"/>
              <w:divBdr>
                <w:top w:val="none" w:sz="0" w:space="0" w:color="auto"/>
                <w:left w:val="none" w:sz="0" w:space="0" w:color="auto"/>
                <w:bottom w:val="none" w:sz="0" w:space="0" w:color="auto"/>
                <w:right w:val="none" w:sz="0" w:space="0" w:color="auto"/>
              </w:divBdr>
            </w:div>
            <w:div w:id="1114330829">
              <w:marLeft w:val="0"/>
              <w:marRight w:val="0"/>
              <w:marTop w:val="0"/>
              <w:marBottom w:val="0"/>
              <w:divBdr>
                <w:top w:val="none" w:sz="0" w:space="0" w:color="auto"/>
                <w:left w:val="none" w:sz="0" w:space="0" w:color="auto"/>
                <w:bottom w:val="none" w:sz="0" w:space="0" w:color="auto"/>
                <w:right w:val="none" w:sz="0" w:space="0" w:color="auto"/>
              </w:divBdr>
            </w:div>
            <w:div w:id="482161224">
              <w:marLeft w:val="0"/>
              <w:marRight w:val="0"/>
              <w:marTop w:val="0"/>
              <w:marBottom w:val="0"/>
              <w:divBdr>
                <w:top w:val="none" w:sz="0" w:space="0" w:color="auto"/>
                <w:left w:val="none" w:sz="0" w:space="0" w:color="auto"/>
                <w:bottom w:val="none" w:sz="0" w:space="0" w:color="auto"/>
                <w:right w:val="none" w:sz="0" w:space="0" w:color="auto"/>
              </w:divBdr>
            </w:div>
            <w:div w:id="2112892965">
              <w:marLeft w:val="0"/>
              <w:marRight w:val="0"/>
              <w:marTop w:val="0"/>
              <w:marBottom w:val="0"/>
              <w:divBdr>
                <w:top w:val="none" w:sz="0" w:space="0" w:color="auto"/>
                <w:left w:val="none" w:sz="0" w:space="0" w:color="auto"/>
                <w:bottom w:val="none" w:sz="0" w:space="0" w:color="auto"/>
                <w:right w:val="none" w:sz="0" w:space="0" w:color="auto"/>
              </w:divBdr>
            </w:div>
            <w:div w:id="366300738">
              <w:marLeft w:val="0"/>
              <w:marRight w:val="0"/>
              <w:marTop w:val="0"/>
              <w:marBottom w:val="0"/>
              <w:divBdr>
                <w:top w:val="none" w:sz="0" w:space="0" w:color="auto"/>
                <w:left w:val="none" w:sz="0" w:space="0" w:color="auto"/>
                <w:bottom w:val="none" w:sz="0" w:space="0" w:color="auto"/>
                <w:right w:val="none" w:sz="0" w:space="0" w:color="auto"/>
              </w:divBdr>
            </w:div>
            <w:div w:id="1625424346">
              <w:marLeft w:val="0"/>
              <w:marRight w:val="0"/>
              <w:marTop w:val="0"/>
              <w:marBottom w:val="0"/>
              <w:divBdr>
                <w:top w:val="none" w:sz="0" w:space="0" w:color="auto"/>
                <w:left w:val="none" w:sz="0" w:space="0" w:color="auto"/>
                <w:bottom w:val="none" w:sz="0" w:space="0" w:color="auto"/>
                <w:right w:val="none" w:sz="0" w:space="0" w:color="auto"/>
              </w:divBdr>
            </w:div>
            <w:div w:id="517933657">
              <w:marLeft w:val="0"/>
              <w:marRight w:val="0"/>
              <w:marTop w:val="0"/>
              <w:marBottom w:val="0"/>
              <w:divBdr>
                <w:top w:val="none" w:sz="0" w:space="0" w:color="auto"/>
                <w:left w:val="none" w:sz="0" w:space="0" w:color="auto"/>
                <w:bottom w:val="none" w:sz="0" w:space="0" w:color="auto"/>
                <w:right w:val="none" w:sz="0" w:space="0" w:color="auto"/>
              </w:divBdr>
            </w:div>
            <w:div w:id="77484922">
              <w:marLeft w:val="0"/>
              <w:marRight w:val="0"/>
              <w:marTop w:val="0"/>
              <w:marBottom w:val="0"/>
              <w:divBdr>
                <w:top w:val="none" w:sz="0" w:space="0" w:color="auto"/>
                <w:left w:val="none" w:sz="0" w:space="0" w:color="auto"/>
                <w:bottom w:val="none" w:sz="0" w:space="0" w:color="auto"/>
                <w:right w:val="none" w:sz="0" w:space="0" w:color="auto"/>
              </w:divBdr>
            </w:div>
            <w:div w:id="472678009">
              <w:marLeft w:val="0"/>
              <w:marRight w:val="0"/>
              <w:marTop w:val="0"/>
              <w:marBottom w:val="0"/>
              <w:divBdr>
                <w:top w:val="none" w:sz="0" w:space="0" w:color="auto"/>
                <w:left w:val="none" w:sz="0" w:space="0" w:color="auto"/>
                <w:bottom w:val="none" w:sz="0" w:space="0" w:color="auto"/>
                <w:right w:val="none" w:sz="0" w:space="0" w:color="auto"/>
              </w:divBdr>
            </w:div>
            <w:div w:id="187379598">
              <w:marLeft w:val="0"/>
              <w:marRight w:val="0"/>
              <w:marTop w:val="0"/>
              <w:marBottom w:val="0"/>
              <w:divBdr>
                <w:top w:val="none" w:sz="0" w:space="0" w:color="auto"/>
                <w:left w:val="none" w:sz="0" w:space="0" w:color="auto"/>
                <w:bottom w:val="none" w:sz="0" w:space="0" w:color="auto"/>
                <w:right w:val="none" w:sz="0" w:space="0" w:color="auto"/>
              </w:divBdr>
            </w:div>
            <w:div w:id="890002488">
              <w:marLeft w:val="0"/>
              <w:marRight w:val="0"/>
              <w:marTop w:val="0"/>
              <w:marBottom w:val="0"/>
              <w:divBdr>
                <w:top w:val="none" w:sz="0" w:space="0" w:color="auto"/>
                <w:left w:val="none" w:sz="0" w:space="0" w:color="auto"/>
                <w:bottom w:val="none" w:sz="0" w:space="0" w:color="auto"/>
                <w:right w:val="none" w:sz="0" w:space="0" w:color="auto"/>
              </w:divBdr>
            </w:div>
            <w:div w:id="2078475025">
              <w:marLeft w:val="0"/>
              <w:marRight w:val="0"/>
              <w:marTop w:val="0"/>
              <w:marBottom w:val="0"/>
              <w:divBdr>
                <w:top w:val="none" w:sz="0" w:space="0" w:color="auto"/>
                <w:left w:val="none" w:sz="0" w:space="0" w:color="auto"/>
                <w:bottom w:val="none" w:sz="0" w:space="0" w:color="auto"/>
                <w:right w:val="none" w:sz="0" w:space="0" w:color="auto"/>
              </w:divBdr>
            </w:div>
            <w:div w:id="784228828">
              <w:marLeft w:val="0"/>
              <w:marRight w:val="0"/>
              <w:marTop w:val="0"/>
              <w:marBottom w:val="0"/>
              <w:divBdr>
                <w:top w:val="none" w:sz="0" w:space="0" w:color="auto"/>
                <w:left w:val="none" w:sz="0" w:space="0" w:color="auto"/>
                <w:bottom w:val="none" w:sz="0" w:space="0" w:color="auto"/>
                <w:right w:val="none" w:sz="0" w:space="0" w:color="auto"/>
              </w:divBdr>
            </w:div>
            <w:div w:id="1591501340">
              <w:marLeft w:val="0"/>
              <w:marRight w:val="0"/>
              <w:marTop w:val="0"/>
              <w:marBottom w:val="0"/>
              <w:divBdr>
                <w:top w:val="none" w:sz="0" w:space="0" w:color="auto"/>
                <w:left w:val="none" w:sz="0" w:space="0" w:color="auto"/>
                <w:bottom w:val="none" w:sz="0" w:space="0" w:color="auto"/>
                <w:right w:val="none" w:sz="0" w:space="0" w:color="auto"/>
              </w:divBdr>
            </w:div>
            <w:div w:id="817577734">
              <w:marLeft w:val="0"/>
              <w:marRight w:val="0"/>
              <w:marTop w:val="0"/>
              <w:marBottom w:val="0"/>
              <w:divBdr>
                <w:top w:val="none" w:sz="0" w:space="0" w:color="auto"/>
                <w:left w:val="none" w:sz="0" w:space="0" w:color="auto"/>
                <w:bottom w:val="none" w:sz="0" w:space="0" w:color="auto"/>
                <w:right w:val="none" w:sz="0" w:space="0" w:color="auto"/>
              </w:divBdr>
              <w:divsChild>
                <w:div w:id="196919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86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260344">
              <w:marLeft w:val="0"/>
              <w:marRight w:val="0"/>
              <w:marTop w:val="0"/>
              <w:marBottom w:val="0"/>
              <w:divBdr>
                <w:top w:val="none" w:sz="0" w:space="0" w:color="auto"/>
                <w:left w:val="none" w:sz="0" w:space="0" w:color="auto"/>
                <w:bottom w:val="none" w:sz="0" w:space="0" w:color="auto"/>
                <w:right w:val="none" w:sz="0" w:space="0" w:color="auto"/>
              </w:divBdr>
            </w:div>
            <w:div w:id="774443872">
              <w:marLeft w:val="0"/>
              <w:marRight w:val="0"/>
              <w:marTop w:val="0"/>
              <w:marBottom w:val="0"/>
              <w:divBdr>
                <w:top w:val="none" w:sz="0" w:space="0" w:color="auto"/>
                <w:left w:val="none" w:sz="0" w:space="0" w:color="auto"/>
                <w:bottom w:val="none" w:sz="0" w:space="0" w:color="auto"/>
                <w:right w:val="none" w:sz="0" w:space="0" w:color="auto"/>
              </w:divBdr>
            </w:div>
            <w:div w:id="1445418937">
              <w:marLeft w:val="0"/>
              <w:marRight w:val="0"/>
              <w:marTop w:val="0"/>
              <w:marBottom w:val="0"/>
              <w:divBdr>
                <w:top w:val="none" w:sz="0" w:space="0" w:color="auto"/>
                <w:left w:val="none" w:sz="0" w:space="0" w:color="auto"/>
                <w:bottom w:val="none" w:sz="0" w:space="0" w:color="auto"/>
                <w:right w:val="none" w:sz="0" w:space="0" w:color="auto"/>
              </w:divBdr>
            </w:div>
            <w:div w:id="1927571215">
              <w:marLeft w:val="0"/>
              <w:marRight w:val="0"/>
              <w:marTop w:val="0"/>
              <w:marBottom w:val="0"/>
              <w:divBdr>
                <w:top w:val="none" w:sz="0" w:space="0" w:color="auto"/>
                <w:left w:val="none" w:sz="0" w:space="0" w:color="auto"/>
                <w:bottom w:val="none" w:sz="0" w:space="0" w:color="auto"/>
                <w:right w:val="none" w:sz="0" w:space="0" w:color="auto"/>
              </w:divBdr>
            </w:div>
            <w:div w:id="103815835">
              <w:marLeft w:val="0"/>
              <w:marRight w:val="0"/>
              <w:marTop w:val="0"/>
              <w:marBottom w:val="0"/>
              <w:divBdr>
                <w:top w:val="none" w:sz="0" w:space="0" w:color="auto"/>
                <w:left w:val="none" w:sz="0" w:space="0" w:color="auto"/>
                <w:bottom w:val="none" w:sz="0" w:space="0" w:color="auto"/>
                <w:right w:val="none" w:sz="0" w:space="0" w:color="auto"/>
              </w:divBdr>
            </w:div>
            <w:div w:id="1298992726">
              <w:marLeft w:val="0"/>
              <w:marRight w:val="0"/>
              <w:marTop w:val="0"/>
              <w:marBottom w:val="0"/>
              <w:divBdr>
                <w:top w:val="none" w:sz="0" w:space="0" w:color="auto"/>
                <w:left w:val="none" w:sz="0" w:space="0" w:color="auto"/>
                <w:bottom w:val="none" w:sz="0" w:space="0" w:color="auto"/>
                <w:right w:val="none" w:sz="0" w:space="0" w:color="auto"/>
              </w:divBdr>
            </w:div>
            <w:div w:id="254559370">
              <w:marLeft w:val="0"/>
              <w:marRight w:val="0"/>
              <w:marTop w:val="0"/>
              <w:marBottom w:val="0"/>
              <w:divBdr>
                <w:top w:val="none" w:sz="0" w:space="0" w:color="auto"/>
                <w:left w:val="none" w:sz="0" w:space="0" w:color="auto"/>
                <w:bottom w:val="none" w:sz="0" w:space="0" w:color="auto"/>
                <w:right w:val="none" w:sz="0" w:space="0" w:color="auto"/>
              </w:divBdr>
            </w:div>
            <w:div w:id="46298009">
              <w:marLeft w:val="0"/>
              <w:marRight w:val="0"/>
              <w:marTop w:val="0"/>
              <w:marBottom w:val="0"/>
              <w:divBdr>
                <w:top w:val="none" w:sz="0" w:space="0" w:color="auto"/>
                <w:left w:val="none" w:sz="0" w:space="0" w:color="auto"/>
                <w:bottom w:val="none" w:sz="0" w:space="0" w:color="auto"/>
                <w:right w:val="none" w:sz="0" w:space="0" w:color="auto"/>
              </w:divBdr>
            </w:div>
            <w:div w:id="1457066923">
              <w:marLeft w:val="0"/>
              <w:marRight w:val="0"/>
              <w:marTop w:val="0"/>
              <w:marBottom w:val="0"/>
              <w:divBdr>
                <w:top w:val="none" w:sz="0" w:space="0" w:color="auto"/>
                <w:left w:val="none" w:sz="0" w:space="0" w:color="auto"/>
                <w:bottom w:val="none" w:sz="0" w:space="0" w:color="auto"/>
                <w:right w:val="none" w:sz="0" w:space="0" w:color="auto"/>
              </w:divBdr>
              <w:divsChild>
                <w:div w:id="1326738192">
                  <w:marLeft w:val="0"/>
                  <w:marRight w:val="0"/>
                  <w:marTop w:val="0"/>
                  <w:marBottom w:val="0"/>
                  <w:divBdr>
                    <w:top w:val="none" w:sz="0" w:space="0" w:color="auto"/>
                    <w:left w:val="none" w:sz="0" w:space="0" w:color="auto"/>
                    <w:bottom w:val="none" w:sz="0" w:space="0" w:color="auto"/>
                    <w:right w:val="none" w:sz="0" w:space="0" w:color="auto"/>
                  </w:divBdr>
                </w:div>
                <w:div w:id="1633899272">
                  <w:marLeft w:val="0"/>
                  <w:marRight w:val="0"/>
                  <w:marTop w:val="0"/>
                  <w:marBottom w:val="0"/>
                  <w:divBdr>
                    <w:top w:val="none" w:sz="0" w:space="0" w:color="auto"/>
                    <w:left w:val="none" w:sz="0" w:space="0" w:color="auto"/>
                    <w:bottom w:val="none" w:sz="0" w:space="0" w:color="auto"/>
                    <w:right w:val="none" w:sz="0" w:space="0" w:color="auto"/>
                  </w:divBdr>
                </w:div>
                <w:div w:id="1839685023">
                  <w:marLeft w:val="0"/>
                  <w:marRight w:val="0"/>
                  <w:marTop w:val="0"/>
                  <w:marBottom w:val="0"/>
                  <w:divBdr>
                    <w:top w:val="none" w:sz="0" w:space="0" w:color="auto"/>
                    <w:left w:val="none" w:sz="0" w:space="0" w:color="auto"/>
                    <w:bottom w:val="none" w:sz="0" w:space="0" w:color="auto"/>
                    <w:right w:val="none" w:sz="0" w:space="0" w:color="auto"/>
                  </w:divBdr>
                </w:div>
              </w:divsChild>
            </w:div>
            <w:div w:id="515315042">
              <w:marLeft w:val="0"/>
              <w:marRight w:val="0"/>
              <w:marTop w:val="0"/>
              <w:marBottom w:val="0"/>
              <w:divBdr>
                <w:top w:val="none" w:sz="0" w:space="0" w:color="auto"/>
                <w:left w:val="none" w:sz="0" w:space="0" w:color="auto"/>
                <w:bottom w:val="none" w:sz="0" w:space="0" w:color="auto"/>
                <w:right w:val="none" w:sz="0" w:space="0" w:color="auto"/>
              </w:divBdr>
            </w:div>
            <w:div w:id="1452628854">
              <w:marLeft w:val="0"/>
              <w:marRight w:val="0"/>
              <w:marTop w:val="0"/>
              <w:marBottom w:val="0"/>
              <w:divBdr>
                <w:top w:val="none" w:sz="0" w:space="0" w:color="auto"/>
                <w:left w:val="none" w:sz="0" w:space="0" w:color="auto"/>
                <w:bottom w:val="none" w:sz="0" w:space="0" w:color="auto"/>
                <w:right w:val="none" w:sz="0" w:space="0" w:color="auto"/>
              </w:divBdr>
            </w:div>
            <w:div w:id="1764837699">
              <w:marLeft w:val="0"/>
              <w:marRight w:val="0"/>
              <w:marTop w:val="0"/>
              <w:marBottom w:val="0"/>
              <w:divBdr>
                <w:top w:val="none" w:sz="0" w:space="0" w:color="auto"/>
                <w:left w:val="none" w:sz="0" w:space="0" w:color="auto"/>
                <w:bottom w:val="none" w:sz="0" w:space="0" w:color="auto"/>
                <w:right w:val="none" w:sz="0" w:space="0" w:color="auto"/>
              </w:divBdr>
            </w:div>
            <w:div w:id="1044720651">
              <w:marLeft w:val="0"/>
              <w:marRight w:val="0"/>
              <w:marTop w:val="0"/>
              <w:marBottom w:val="0"/>
              <w:divBdr>
                <w:top w:val="none" w:sz="0" w:space="0" w:color="auto"/>
                <w:left w:val="none" w:sz="0" w:space="0" w:color="auto"/>
                <w:bottom w:val="none" w:sz="0" w:space="0" w:color="auto"/>
                <w:right w:val="none" w:sz="0" w:space="0" w:color="auto"/>
              </w:divBdr>
            </w:div>
            <w:div w:id="1063723340">
              <w:marLeft w:val="0"/>
              <w:marRight w:val="0"/>
              <w:marTop w:val="0"/>
              <w:marBottom w:val="0"/>
              <w:divBdr>
                <w:top w:val="none" w:sz="0" w:space="0" w:color="auto"/>
                <w:left w:val="none" w:sz="0" w:space="0" w:color="auto"/>
                <w:bottom w:val="none" w:sz="0" w:space="0" w:color="auto"/>
                <w:right w:val="none" w:sz="0" w:space="0" w:color="auto"/>
              </w:divBdr>
            </w:div>
            <w:div w:id="1837107375">
              <w:marLeft w:val="0"/>
              <w:marRight w:val="0"/>
              <w:marTop w:val="0"/>
              <w:marBottom w:val="0"/>
              <w:divBdr>
                <w:top w:val="none" w:sz="0" w:space="0" w:color="auto"/>
                <w:left w:val="none" w:sz="0" w:space="0" w:color="auto"/>
                <w:bottom w:val="none" w:sz="0" w:space="0" w:color="auto"/>
                <w:right w:val="none" w:sz="0" w:space="0" w:color="auto"/>
              </w:divBdr>
            </w:div>
          </w:divsChild>
        </w:div>
        <w:div w:id="283508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r.wikipedia.org/wiki/Feu_bact%C3%A9rien" TargetMode="External"/><Relationship Id="rId21" Type="http://schemas.openxmlformats.org/officeDocument/2006/relationships/hyperlink" Target="http://fr.wikipedia.org/wiki/Antiviral" TargetMode="External"/><Relationship Id="rId42" Type="http://schemas.openxmlformats.org/officeDocument/2006/relationships/hyperlink" Target="http://fr.wikipedia.org/w/index.php?title=Cancer_des_organes_g%C3%A9nitaux_masculins&amp;action=edit&amp;redlink=1" TargetMode="External"/><Relationship Id="rId47" Type="http://schemas.openxmlformats.org/officeDocument/2006/relationships/hyperlink" Target="http://fr.wikipedia.org/wiki/Antibiotique" TargetMode="External"/><Relationship Id="rId63" Type="http://schemas.openxmlformats.org/officeDocument/2006/relationships/hyperlink" Target="http://sante-az.aufeminin.com/w/sante/m3575592/medicaments/ketek.html" TargetMode="External"/><Relationship Id="rId68" Type="http://schemas.openxmlformats.org/officeDocument/2006/relationships/hyperlink" Target="http://fr.wikipedia.org/wiki/Tube_digestif" TargetMode="External"/><Relationship Id="rId84" Type="http://schemas.openxmlformats.org/officeDocument/2006/relationships/hyperlink" Target="http://sante-az.aufeminin.com/w/sante/m3041867/medicaments/fungizone.html" TargetMode="External"/><Relationship Id="rId89" Type="http://schemas.openxmlformats.org/officeDocument/2006/relationships/fontTable" Target="fontTable.xml"/><Relationship Id="rId16" Type="http://schemas.openxmlformats.org/officeDocument/2006/relationships/hyperlink" Target="http://fr.wikipedia.org/wiki/Prot%C3%A9ine" TargetMode="External"/><Relationship Id="rId11" Type="http://schemas.openxmlformats.org/officeDocument/2006/relationships/hyperlink" Target="http://fr.wikipedia.org/wiki/Bact%C3%A9ricide" TargetMode="External"/><Relationship Id="rId32" Type="http://schemas.openxmlformats.org/officeDocument/2006/relationships/hyperlink" Target="http://fr.wikipedia.org/wiki/Cancer_de_la_prostate" TargetMode="External"/><Relationship Id="rId37" Type="http://schemas.openxmlformats.org/officeDocument/2006/relationships/hyperlink" Target="http://fr.wikipedia.org/wiki/M%C3%A9lanome" TargetMode="External"/><Relationship Id="rId53" Type="http://schemas.openxmlformats.org/officeDocument/2006/relationships/hyperlink" Target="http://fr.wikipedia.org/wiki/Antibiotique" TargetMode="External"/><Relationship Id="rId58" Type="http://schemas.openxmlformats.org/officeDocument/2006/relationships/hyperlink" Target="http://sante-az.aufeminin.com/w/sante/m3525246/medicaments/amoxicilline-zydus.html" TargetMode="External"/><Relationship Id="rId74" Type="http://schemas.openxmlformats.org/officeDocument/2006/relationships/hyperlink" Target="http://fr.wikipedia.org/wiki/Chirurgie" TargetMode="External"/><Relationship Id="rId79" Type="http://schemas.openxmlformats.org/officeDocument/2006/relationships/hyperlink" Target="http://www.gfmer.ch/Presentations_Fr/Mycose_vulvovaginale_valiton.htm"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fr.wikipedia.org/wiki/Paroi_bact%C3%A9rienne" TargetMode="External"/><Relationship Id="rId22" Type="http://schemas.openxmlformats.org/officeDocument/2006/relationships/hyperlink" Target="http://fr.wikipedia.org/wiki/Alimentation_animale" TargetMode="External"/><Relationship Id="rId27" Type="http://schemas.openxmlformats.org/officeDocument/2006/relationships/hyperlink" Target="http://fr.wikipedia.org/wiki/Risque_nosocomial" TargetMode="External"/><Relationship Id="rId30" Type="http://schemas.openxmlformats.org/officeDocument/2006/relationships/hyperlink" Target="http://fr.wikipedia.org/wiki/Antibiotique" TargetMode="External"/><Relationship Id="rId35" Type="http://schemas.openxmlformats.org/officeDocument/2006/relationships/hyperlink" Target="http://fr.wikipedia.org/wiki/Cancer_du_c%C3%B4lon" TargetMode="External"/><Relationship Id="rId43" Type="http://schemas.openxmlformats.org/officeDocument/2006/relationships/hyperlink" Target="http://fr.wikipedia.org/wiki/Cancer_de_la_thyro%C3%AFde" TargetMode="External"/><Relationship Id="rId48" Type="http://schemas.openxmlformats.org/officeDocument/2006/relationships/hyperlink" Target="http://fr.wikipedia.org/wiki/Porcin" TargetMode="External"/><Relationship Id="rId56" Type="http://schemas.openxmlformats.org/officeDocument/2006/relationships/hyperlink" Target="http://fr.wikipedia.org/wiki/Ampicilline" TargetMode="External"/><Relationship Id="rId64" Type="http://schemas.openxmlformats.org/officeDocument/2006/relationships/hyperlink" Target="http://fr.wikipedia.org/wiki/Candidose" TargetMode="External"/><Relationship Id="rId69" Type="http://schemas.openxmlformats.org/officeDocument/2006/relationships/hyperlink" Target="http://fr.wikipedia.org/wiki/Vagin" TargetMode="External"/><Relationship Id="rId77" Type="http://schemas.openxmlformats.org/officeDocument/2006/relationships/hyperlink" Target="http://fr.wikipedia.org/wiki/Br%C3%BBlure" TargetMode="External"/><Relationship Id="rId8" Type="http://schemas.openxmlformats.org/officeDocument/2006/relationships/hyperlink" Target="http://fr.wikipedia.org/wiki/Grec_ancien" TargetMode="External"/><Relationship Id="rId51" Type="http://schemas.openxmlformats.org/officeDocument/2006/relationships/hyperlink" Target="http://fr.wikipedia.org/wiki/Antibiotique" TargetMode="External"/><Relationship Id="rId72" Type="http://schemas.openxmlformats.org/officeDocument/2006/relationships/hyperlink" Target="http://fr.wikipedia.org/wiki/Ulc%C3%A8re" TargetMode="External"/><Relationship Id="rId80" Type="http://schemas.openxmlformats.org/officeDocument/2006/relationships/hyperlink" Target="http://www.affection.org/sante/asvc/www.igc.apc.org/avsc/french/diseases/fdyeast.html" TargetMode="External"/><Relationship Id="rId85" Type="http://schemas.openxmlformats.org/officeDocument/2006/relationships/image" Target="media/image1.gif"/><Relationship Id="rId3" Type="http://schemas.microsoft.com/office/2007/relationships/stylesWithEffects" Target="stylesWithEffects.xml"/><Relationship Id="rId12" Type="http://schemas.openxmlformats.org/officeDocument/2006/relationships/hyperlink" Target="http://fr.wikipedia.org/wiki/Bact%C3%A9riostatique" TargetMode="External"/><Relationship Id="rId17" Type="http://schemas.openxmlformats.org/officeDocument/2006/relationships/hyperlink" Target="http://fr.wikipedia.org/wiki/M%C3%A9tabolisme" TargetMode="External"/><Relationship Id="rId25" Type="http://schemas.openxmlformats.org/officeDocument/2006/relationships/hyperlink" Target="http://fr.wikipedia.org/wiki/Pesticide" TargetMode="External"/><Relationship Id="rId33" Type="http://schemas.openxmlformats.org/officeDocument/2006/relationships/hyperlink" Target="http://fr.wikipedia.org/wiki/Cancer_du_sein" TargetMode="External"/><Relationship Id="rId38" Type="http://schemas.openxmlformats.org/officeDocument/2006/relationships/hyperlink" Target="http://fr.wikipedia.org/w/index.php?title=Cancer_du_duod%C3%A9num&amp;action=edit&amp;redlink=1" TargetMode="External"/><Relationship Id="rId46" Type="http://schemas.openxmlformats.org/officeDocument/2006/relationships/hyperlink" Target="http://fr.wikipedia.org/wiki/Antibiotique" TargetMode="External"/><Relationship Id="rId59" Type="http://schemas.openxmlformats.org/officeDocument/2006/relationships/hyperlink" Target="http://sante-az.aufeminin.com/w/sante/m3525246/medicaments/amoxicilline-zydus.html" TargetMode="External"/><Relationship Id="rId67" Type="http://schemas.openxmlformats.org/officeDocument/2006/relationships/hyperlink" Target="http://fr.wikipedia.org/wiki/Candida_albicans" TargetMode="External"/><Relationship Id="rId20" Type="http://schemas.openxmlformats.org/officeDocument/2006/relationships/hyperlink" Target="http://fr.wikipedia.org/wiki/Antifongique" TargetMode="External"/><Relationship Id="rId41" Type="http://schemas.openxmlformats.org/officeDocument/2006/relationships/hyperlink" Target="http://fr.wikipedia.org/wiki/Cancer_de_la_vessie" TargetMode="External"/><Relationship Id="rId54" Type="http://schemas.openxmlformats.org/officeDocument/2006/relationships/hyperlink" Target="http://fr.wikipedia.org/wiki/%C3%89levage" TargetMode="External"/><Relationship Id="rId62" Type="http://schemas.openxmlformats.org/officeDocument/2006/relationships/hyperlink" Target="http://sante-az.aufeminin.com/w/sante/m3575592/medicaments/ketek.html" TargetMode="External"/><Relationship Id="rId70" Type="http://schemas.openxmlformats.org/officeDocument/2006/relationships/hyperlink" Target="http://fr.wikipedia.org/wiki/Candida_(genre)" TargetMode="External"/><Relationship Id="rId75" Type="http://schemas.openxmlformats.org/officeDocument/2006/relationships/hyperlink" Target="http://fr.wikipedia.org/wiki/Antibiotique" TargetMode="External"/><Relationship Id="rId83" Type="http://schemas.openxmlformats.org/officeDocument/2006/relationships/hyperlink" Target="http://www.affection.org/sante/asvc/www.igc.apc.org/avsc/french/diseases/fdstds.html" TargetMode="External"/><Relationship Id="rId88" Type="http://schemas.openxmlformats.org/officeDocument/2006/relationships/hyperlink" Target="http://fr.janssenbelgium.be/product/detail.jhtml?itemname=sporano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r.wikipedia.org/wiki/Acide_d%C3%A9soxyribonucl%C3%A9ique" TargetMode="External"/><Relationship Id="rId23" Type="http://schemas.openxmlformats.org/officeDocument/2006/relationships/hyperlink" Target="http://fr.wikipedia.org/wiki/Pisciculture" TargetMode="External"/><Relationship Id="rId28" Type="http://schemas.openxmlformats.org/officeDocument/2006/relationships/hyperlink" Target="http://fr.wikipedia.org/wiki/Antibiotique" TargetMode="External"/><Relationship Id="rId36" Type="http://schemas.openxmlformats.org/officeDocument/2006/relationships/hyperlink" Target="http://fr.wikipedia.org/wiki/Antibiotique" TargetMode="External"/><Relationship Id="rId49" Type="http://schemas.openxmlformats.org/officeDocument/2006/relationships/hyperlink" Target="http://fr.wikipedia.org/wiki/Bovinae" TargetMode="External"/><Relationship Id="rId57" Type="http://schemas.openxmlformats.org/officeDocument/2006/relationships/hyperlink" Target="http://fr.wikipedia.org/wiki/Amoxicilline" TargetMode="External"/><Relationship Id="rId10" Type="http://schemas.openxmlformats.org/officeDocument/2006/relationships/hyperlink" Target="http://fr.wikipedia.org/wiki/Bact%C3%A9rie" TargetMode="External"/><Relationship Id="rId31" Type="http://schemas.openxmlformats.org/officeDocument/2006/relationships/hyperlink" Target="http://fr.wikipedia.org/wiki/Antibiotique" TargetMode="External"/><Relationship Id="rId44" Type="http://schemas.openxmlformats.org/officeDocument/2006/relationships/hyperlink" Target="http://fr.wikipedia.org/wiki/My%C3%A9lome" TargetMode="External"/><Relationship Id="rId52" Type="http://schemas.openxmlformats.org/officeDocument/2006/relationships/hyperlink" Target="http://fr.wikipedia.org/wiki/Antibiotique" TargetMode="External"/><Relationship Id="rId60" Type="http://schemas.openxmlformats.org/officeDocument/2006/relationships/hyperlink" Target="http://sante-az.aufeminin.com/w/sante/m3525246/medicaments/amoxicilline-zydus.html" TargetMode="External"/><Relationship Id="rId65" Type="http://schemas.openxmlformats.org/officeDocument/2006/relationships/hyperlink" Target="http://fr.wikipedia.org/wiki/Levure" TargetMode="External"/><Relationship Id="rId73" Type="http://schemas.openxmlformats.org/officeDocument/2006/relationships/hyperlink" Target="http://fr.wikipedia.org/wiki/Muqueuse" TargetMode="External"/><Relationship Id="rId78" Type="http://schemas.openxmlformats.org/officeDocument/2006/relationships/hyperlink" Target="http://www.blog-micronutrition.com/post511.htm" TargetMode="External"/><Relationship Id="rId81" Type="http://schemas.openxmlformats.org/officeDocument/2006/relationships/hyperlink" Target="http://www.affection.org/sante/asvc/www.igc.apc.org/avsc/french/diseases/fdhiv.html" TargetMode="External"/><Relationship Id="rId86" Type="http://schemas.openxmlformats.org/officeDocument/2006/relationships/hyperlink" Target="http://sante-az.aufeminin.com/w/sante/m3780688/medicaments/fluconazole-sandoz.html" TargetMode="External"/><Relationship Id="rId4" Type="http://schemas.openxmlformats.org/officeDocument/2006/relationships/settings" Target="settings.xml"/><Relationship Id="rId9" Type="http://schemas.openxmlformats.org/officeDocument/2006/relationships/hyperlink" Target="http://fr.wikipedia.org/wiki/Mol%C3%A9cule" TargetMode="External"/><Relationship Id="rId13" Type="http://schemas.openxmlformats.org/officeDocument/2006/relationships/hyperlink" Target="http://fr.wikipedia.org/wiki/Biotope" TargetMode="External"/><Relationship Id="rId18" Type="http://schemas.openxmlformats.org/officeDocument/2006/relationships/hyperlink" Target="http://fr.wikipedia.org/wiki/Champignon" TargetMode="External"/><Relationship Id="rId39" Type="http://schemas.openxmlformats.org/officeDocument/2006/relationships/hyperlink" Target="http://fr.wikipedia.org/wiki/Cancer_du_pancr%C3%A9as" TargetMode="External"/><Relationship Id="rId34" Type="http://schemas.openxmlformats.org/officeDocument/2006/relationships/hyperlink" Target="http://fr.wikipedia.org/wiki/Cancer_du_poumon" TargetMode="External"/><Relationship Id="rId50" Type="http://schemas.openxmlformats.org/officeDocument/2006/relationships/hyperlink" Target="http://fr.wikipedia.org/wiki/Volaille" TargetMode="External"/><Relationship Id="rId55" Type="http://schemas.openxmlformats.org/officeDocument/2006/relationships/hyperlink" Target="http://fr.wikipedia.org/wiki/P%C3%A9nicilline" TargetMode="External"/><Relationship Id="rId76" Type="http://schemas.openxmlformats.org/officeDocument/2006/relationships/hyperlink" Target="http://fr.wikipedia.org/wiki/R%C3%A9animation" TargetMode="External"/><Relationship Id="rId7" Type="http://schemas.openxmlformats.org/officeDocument/2006/relationships/endnotes" Target="endnotes.xml"/><Relationship Id="rId71" Type="http://schemas.openxmlformats.org/officeDocument/2006/relationships/hyperlink" Target="http://fr.wikipedia.org/wiki/Cath%C3%A9ter" TargetMode="External"/><Relationship Id="rId2" Type="http://schemas.openxmlformats.org/officeDocument/2006/relationships/styles" Target="styles.xml"/><Relationship Id="rId29" Type="http://schemas.openxmlformats.org/officeDocument/2006/relationships/hyperlink" Target="http://fr.wikipedia.org/wiki/%C3%89tude_%C3%A9pid%C3%A9miologique" TargetMode="External"/><Relationship Id="rId24" Type="http://schemas.openxmlformats.org/officeDocument/2006/relationships/hyperlink" Target="http://fr.wikipedia.org/wiki/M%C3%A9decine_v%C3%A9t%C3%A9rinaire" TargetMode="External"/><Relationship Id="rId40" Type="http://schemas.openxmlformats.org/officeDocument/2006/relationships/hyperlink" Target="http://fr.wikipedia.org/wiki/Cancer_du_rein" TargetMode="External"/><Relationship Id="rId45" Type="http://schemas.openxmlformats.org/officeDocument/2006/relationships/hyperlink" Target="http://fr.wikipedia.org/wiki/Leuc%C3%A9mie" TargetMode="External"/><Relationship Id="rId66" Type="http://schemas.openxmlformats.org/officeDocument/2006/relationships/hyperlink" Target="http://fr.wikipedia.org/wiki/Candida_(genre)" TargetMode="External"/><Relationship Id="rId87" Type="http://schemas.openxmlformats.org/officeDocument/2006/relationships/hyperlink" Target="http://fr.janssenbelgium.be/content/products/janssen-cilag.be_fre/local_content/MPB_Sporanox_caps_F.pdf" TargetMode="External"/><Relationship Id="rId61" Type="http://schemas.openxmlformats.org/officeDocument/2006/relationships/hyperlink" Target="http://www.freewebs.com/medicaments/medicament_nurofen.htm" TargetMode="External"/><Relationship Id="rId82" Type="http://schemas.openxmlformats.org/officeDocument/2006/relationships/hyperlink" Target="http://www.affection.org/sante/asvc/www.igc.apc.org/avsc/french/diseases/fdhiv.html" TargetMode="External"/><Relationship Id="rId19" Type="http://schemas.openxmlformats.org/officeDocument/2006/relationships/hyperlink" Target="http://fr.wikipedia.org/wiki/Vi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ella\Desktop\Doc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7</TotalTime>
  <Pages>20</Pages>
  <Words>6016</Words>
  <Characters>33088</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dc:creator>
  <cp:lastModifiedBy>noella</cp:lastModifiedBy>
  <cp:revision>4</cp:revision>
  <dcterms:created xsi:type="dcterms:W3CDTF">2012-04-30T13:28:00Z</dcterms:created>
  <dcterms:modified xsi:type="dcterms:W3CDTF">2012-04-30T13:35:00Z</dcterms:modified>
</cp:coreProperties>
</file>